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0D" w:rsidRPr="001D0B0D" w:rsidRDefault="001D0B0D" w:rsidP="001D0B0D">
      <w:pPr>
        <w:shd w:val="clear" w:color="auto" w:fill="FFFFFF"/>
        <w:spacing w:before="55" w:after="91" w:line="350" w:lineRule="atLeast"/>
        <w:outlineLvl w:val="1"/>
        <w:rPr>
          <w:rFonts w:ascii="Arial" w:eastAsia="Times New Roman" w:hAnsi="Arial" w:cs="Arial"/>
          <w:b/>
          <w:bCs/>
          <w:color w:val="005783"/>
          <w:sz w:val="29"/>
          <w:szCs w:val="29"/>
        </w:rPr>
      </w:pPr>
      <w:r w:rsidRPr="001D0B0D">
        <w:rPr>
          <w:rFonts w:ascii="Arial" w:eastAsia="Times New Roman" w:hAnsi="Arial" w:cs="Arial"/>
          <w:b/>
          <w:bCs/>
          <w:color w:val="005783"/>
          <w:sz w:val="29"/>
          <w:szCs w:val="29"/>
        </w:rPr>
        <w:t>Полномочия Главы</w:t>
      </w:r>
    </w:p>
    <w:p w:rsidR="001D0B0D" w:rsidRPr="001D0B0D" w:rsidRDefault="001D0B0D" w:rsidP="001D0B0D">
      <w:pPr>
        <w:shd w:val="clear" w:color="auto" w:fill="FFFFFF"/>
        <w:spacing w:before="182" w:after="0" w:line="284" w:lineRule="atLeast"/>
        <w:outlineLvl w:val="2"/>
        <w:rPr>
          <w:rFonts w:ascii="Arial" w:eastAsia="Times New Roman" w:hAnsi="Arial" w:cs="Arial"/>
          <w:color w:val="E2341D"/>
          <w:sz w:val="24"/>
          <w:szCs w:val="24"/>
        </w:rPr>
      </w:pPr>
      <w:r w:rsidRPr="001D0B0D">
        <w:rPr>
          <w:rFonts w:ascii="Arial" w:eastAsia="Times New Roman" w:hAnsi="Arial" w:cs="Arial"/>
          <w:color w:val="E2341D"/>
          <w:sz w:val="24"/>
          <w:szCs w:val="24"/>
        </w:rPr>
        <w:t>Статья 23 из Устава </w:t>
      </w:r>
      <w:r w:rsidRPr="001D0B0D">
        <w:rPr>
          <w:rFonts w:ascii="Arial" w:eastAsia="Times New Roman" w:hAnsi="Arial" w:cs="Arial"/>
          <w:color w:val="E2341D"/>
          <w:sz w:val="24"/>
        </w:rPr>
        <w:t>Шипицынского сельсовета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1. Глава муниципального образования исполняет полномочия главы администрации, а также председателя Совета депутатов, является высшим должностным лицом Шипицынского сельсовета.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2. Глава муниципального образования избирается на муниципальных выборах на основе всеобщего равного и прямого избирательного права при тайном голосовании сроком на 5 лет.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4. Глава муниципального образования вступает в должность в день выдачи ему избирательной комиссией удостоверения об избрании.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5. Глава муниципального образования осуществляет свои полномочия на постоянной основе.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6. Глава муниципального образования: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1) представляет Шипицынский сельсовет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Шипицынского сельсовета;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1.1)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4) издает в пределах своих полномочий правовые акты;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5) вправе требовать созыва внеочередного заседания Совета депутатов;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 xml:space="preserve">9) открывает и закрывает счета администрации в банках и иных кредитных учреждениях, а также осуществляет функции распорядителя бюджетных средств при исполнении </w:t>
      </w:r>
      <w:r w:rsidRPr="001D0B0D">
        <w:rPr>
          <w:rFonts w:ascii="Tahoma" w:eastAsia="Times New Roman" w:hAnsi="Tahoma" w:cs="Tahoma"/>
          <w:color w:val="000000"/>
        </w:rPr>
        <w:lastRenderedPageBreak/>
        <w:t>бюджета Шипицынского сельсовета (за исключением средств по расходам, связанным с деятельностью Совета депутатов и депутатов);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10) вносит в Совет депутатов на утверждение проект местного бюджета, планы и программы социально - экономического развития Шипицынского сельсовета, а также отчеты об их исполнении;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11) назначает на должность и освобождает от должности работников администрации;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13) осуществляет руководство гражданской обороной на территории Шипицынского сельсовета;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14)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7. Глава муниципального образования в пределах своих полномочий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Новосибирской области, а также распоряжения по вопросам организации работы администрации.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8. Постановление Главы муниципального образования, являющееся нормативным правовым актом, после его подписания Главой муниципального образования направляется в течение 5 дней для опубликования.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Постановление Главы муниципального образования, не являющееся нормативным правовым актом, а также распоряжение Главы муниципального образования вступают в силу с момента их подписания Главой муниципального образования, если иной порядок вступления их в силу не установлен в самих актах.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9. Глава муниципального образования подконтролен и подотчетен населению Шипицынского сельсовета и Совету депутатов.</w:t>
      </w:r>
    </w:p>
    <w:p w:rsidR="001D0B0D" w:rsidRPr="001D0B0D" w:rsidRDefault="001D0B0D" w:rsidP="001D0B0D">
      <w:pPr>
        <w:shd w:val="clear" w:color="auto" w:fill="FFFFFF"/>
        <w:spacing w:before="219" w:after="219" w:line="240" w:lineRule="auto"/>
        <w:rPr>
          <w:rFonts w:ascii="Tahoma" w:eastAsia="Times New Roman" w:hAnsi="Tahoma" w:cs="Tahoma"/>
          <w:color w:val="000000"/>
        </w:rPr>
      </w:pPr>
      <w:r w:rsidRPr="001D0B0D">
        <w:rPr>
          <w:rFonts w:ascii="Tahoma" w:eastAsia="Times New Roman" w:hAnsi="Tahoma" w:cs="Tahoma"/>
          <w:color w:val="000000"/>
        </w:rPr>
        <w:t>9.1. Глава муниципального образования представляет Совету депутатов ежегодные отчеты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F86220" w:rsidRDefault="00F86220"/>
    <w:sectPr w:rsidR="00F8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1D0B0D"/>
    <w:rsid w:val="001D0B0D"/>
    <w:rsid w:val="00F8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0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D0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B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D0B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le">
    <w:name w:val="title"/>
    <w:basedOn w:val="a0"/>
    <w:rsid w:val="001D0B0D"/>
  </w:style>
  <w:style w:type="paragraph" w:styleId="a3">
    <w:name w:val="Normal (Web)"/>
    <w:basedOn w:val="a"/>
    <w:uiPriority w:val="99"/>
    <w:semiHidden/>
    <w:unhideWhenUsed/>
    <w:rsid w:val="001D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579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945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2018-03-25T03:43:00Z</dcterms:created>
  <dcterms:modified xsi:type="dcterms:W3CDTF">2018-03-25T03:43:00Z</dcterms:modified>
</cp:coreProperties>
</file>