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95"/>
        <w:gridCol w:w="10545"/>
        <w:gridCol w:w="300"/>
      </w:tblGrid>
      <w:tr w:rsidR="00C923F4" w:rsidTr="00F311DA">
        <w:trPr>
          <w:trHeight w:val="14316"/>
        </w:trPr>
        <w:tc>
          <w:tcPr>
            <w:tcW w:w="11040" w:type="dxa"/>
            <w:gridSpan w:val="3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286B00" w:rsidP="00B545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B545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B545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</w:t>
                  </w:r>
                  <w:r w:rsidR="0014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B545EA" w:rsidP="007D5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14.05</w:t>
                  </w:r>
                  <w:r w:rsidR="00BF18F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4822CD" w:rsidRPr="004822CD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4822CD" w:rsidRPr="004822CD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8C1256" w:rsidRPr="00DC0DDF" w:rsidTr="004B17F0">
              <w:tc>
                <w:tcPr>
                  <w:tcW w:w="1101" w:type="dxa"/>
                </w:tcPr>
                <w:p w:rsidR="008C1256" w:rsidRDefault="008C1256" w:rsidP="004B17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8C1256" w:rsidRPr="0047239D" w:rsidRDefault="00286B00" w:rsidP="009064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90647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7D51B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</w:t>
                  </w:r>
                  <w:r w:rsidR="009064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</w:t>
                  </w:r>
                  <w:r w:rsidR="008C1256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8C1256" w:rsidRPr="00DC0DDF" w:rsidRDefault="00906477" w:rsidP="000440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14.05</w:t>
                  </w:r>
                  <w:r w:rsidR="008C12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 г.</w:t>
                  </w:r>
                </w:p>
              </w:tc>
            </w:tr>
          </w:tbl>
          <w:p w:rsidR="00B05190" w:rsidRDefault="00B05190" w:rsidP="00B05190">
            <w:pPr>
              <w:jc w:val="center"/>
              <w:rPr>
                <w:i/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>В НОМЕРЕ:</w:t>
            </w:r>
          </w:p>
          <w:p w:rsidR="00B05190" w:rsidRDefault="00B05190" w:rsidP="00B05190">
            <w:pPr>
              <w:jc w:val="center"/>
              <w:rPr>
                <w:i/>
                <w:sz w:val="52"/>
                <w:szCs w:val="56"/>
              </w:rPr>
            </w:pPr>
          </w:p>
          <w:p w:rsidR="00BF18F0" w:rsidRPr="003265FA" w:rsidRDefault="00B545EA" w:rsidP="00B545EA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545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Решение  тридцатой сессии  № 1 от 06.02.2015г. « О внесении изменений в Устав Шипицынского сельсовета Чистоозерного района Новосибирской области» зарегистрированное в Главном управлении Министерства Юстиции Новосибирской области за                                                 №  </w:t>
            </w:r>
            <w:r w:rsidRPr="00B545EA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RU</w:t>
            </w:r>
            <w:r w:rsidRPr="00B545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545293162015001 </w:t>
            </w:r>
          </w:p>
          <w:p w:rsidR="003265FA" w:rsidRPr="003265FA" w:rsidRDefault="003265FA" w:rsidP="003265FA">
            <w:pPr>
              <w:shd w:val="clear" w:color="auto" w:fill="FFFFFF"/>
              <w:spacing w:before="100" w:beforeAutospacing="1" w:after="0" w:afterAutospacing="1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3265FA" w:rsidRPr="003265FA" w:rsidRDefault="003265FA" w:rsidP="003265FA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i/>
                <w:sz w:val="32"/>
                <w:szCs w:val="32"/>
              </w:rPr>
            </w:pPr>
            <w:r w:rsidRPr="003265FA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Статья  </w:t>
            </w:r>
            <w:proofErr w:type="spellStart"/>
            <w:r w:rsidRPr="003265FA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Купинского</w:t>
            </w:r>
            <w:proofErr w:type="spellEnd"/>
            <w:r w:rsidRPr="003265FA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инспекторского отделения ФКУ «Центр ГИМС МЧС России по Новосибирской области» «Безопасность на воде»</w:t>
            </w:r>
            <w:r w:rsidRPr="003265FA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br/>
            </w:r>
          </w:p>
          <w:p w:rsidR="00B545EA" w:rsidRPr="00BF18F0" w:rsidRDefault="00B545EA" w:rsidP="00B545EA">
            <w:pPr>
              <w:pStyle w:val="a3"/>
              <w:shd w:val="clear" w:color="auto" w:fill="FFFFFF"/>
              <w:spacing w:before="100" w:beforeAutospacing="1" w:after="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311DA" w:rsidTr="00F31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5" w:type="dxa"/>
          <w:wAfter w:w="300" w:type="dxa"/>
          <w:trHeight w:val="13596"/>
        </w:trPr>
        <w:tc>
          <w:tcPr>
            <w:tcW w:w="1054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B545EA" w:rsidRPr="00E81DA9" w:rsidRDefault="00B545EA" w:rsidP="00B545E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ШИПИЦЫНСКИЙ СЕЛЬСОВЕТ</w:t>
            </w:r>
          </w:p>
          <w:p w:rsidR="00B545EA" w:rsidRPr="00E81DA9" w:rsidRDefault="00B545EA" w:rsidP="00B545E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B545EA" w:rsidRPr="00E81DA9" w:rsidRDefault="00B545EA" w:rsidP="00B545E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B545EA" w:rsidRPr="00E81DA9" w:rsidRDefault="00B545EA" w:rsidP="00B545E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(второго созыва)</w:t>
            </w:r>
          </w:p>
          <w:p w:rsidR="00B545EA" w:rsidRPr="00E81DA9" w:rsidRDefault="00B545EA" w:rsidP="00B545E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B545EA" w:rsidRPr="00E81DA9" w:rsidRDefault="00B545EA" w:rsidP="00B545E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РЕШЕНИЕ</w:t>
            </w:r>
          </w:p>
          <w:p w:rsidR="00B545EA" w:rsidRPr="00E81DA9" w:rsidRDefault="00B545EA" w:rsidP="00B545EA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Тридцатой   сессии</w:t>
            </w:r>
          </w:p>
          <w:p w:rsidR="00B545EA" w:rsidRPr="00E81DA9" w:rsidRDefault="00B545EA" w:rsidP="00B545EA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06.02.2015г                                                                             № 1</w:t>
            </w:r>
          </w:p>
          <w:p w:rsidR="00B545EA" w:rsidRPr="00E81DA9" w:rsidRDefault="00B545EA" w:rsidP="00B545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Устав Шипицынского сельсовета Чистоозерного района Новосибирской области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left="36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В соответствии с  Федеральным законом от 6 октября 2003 года № 131-ФЗ «Об общих принципах организации местного самоуправления в Российской Федерации», Федеральным законом от 29.12.2014 N 454-ФЗ,  от 28 декабря 2013 года № 443-ФЗ «    О внесении изменений в Федеральный закон «Об общих принципах организации местного самоуправления в Российской Федерации»,                                                                   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 w:line="240" w:lineRule="auto"/>
              <w:ind w:left="36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и в целях приведения Устава Шипицынского сельсовета Чистоозерного района Новосибирской области   в соответствие с действующим законодательством  Совет депутатов Шипицынского сельсовета </w:t>
            </w:r>
          </w:p>
          <w:p w:rsidR="00B545EA" w:rsidRPr="00E81DA9" w:rsidRDefault="00B545EA" w:rsidP="00B545EA">
            <w:pPr>
              <w:pStyle w:val="a7"/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 xml:space="preserve">      </w:t>
            </w:r>
            <w:proofErr w:type="gramStart"/>
            <w:r w:rsidRPr="00E81DA9">
              <w:rPr>
                <w:sz w:val="28"/>
                <w:szCs w:val="28"/>
              </w:rPr>
              <w:t>Р</w:t>
            </w:r>
            <w:proofErr w:type="gramEnd"/>
            <w:r w:rsidRPr="00E81DA9">
              <w:rPr>
                <w:sz w:val="28"/>
                <w:szCs w:val="28"/>
              </w:rPr>
              <w:t xml:space="preserve"> Е Ш И Л:</w:t>
            </w:r>
          </w:p>
          <w:p w:rsidR="00B545EA" w:rsidRPr="00E81DA9" w:rsidRDefault="00B545EA" w:rsidP="00B545EA">
            <w:pPr>
              <w:pStyle w:val="a7"/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 xml:space="preserve">     1. Внести в Устав Шипицынского сельсовета  изменения согласно приложению.</w:t>
            </w:r>
          </w:p>
          <w:p w:rsidR="00B545EA" w:rsidRPr="00E81DA9" w:rsidRDefault="00B545EA" w:rsidP="00B545EA">
            <w:pPr>
              <w:pStyle w:val="a7"/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 xml:space="preserve">     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      </w:r>
          </w:p>
          <w:p w:rsidR="00B545EA" w:rsidRPr="00E81DA9" w:rsidRDefault="00B545EA" w:rsidP="00B545EA">
            <w:pPr>
              <w:pStyle w:val="a7"/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 xml:space="preserve">     3. Опубликовать настоящее решение в периодическом печатном издании  «Вестник МО Шипицынского сельсовета»  после государственной регистрации.</w:t>
            </w:r>
          </w:p>
          <w:p w:rsidR="00B545EA" w:rsidRPr="00E81DA9" w:rsidRDefault="00B545EA" w:rsidP="00B545EA">
            <w:pPr>
              <w:pStyle w:val="a7"/>
              <w:jc w:val="both"/>
              <w:rPr>
                <w:bCs/>
                <w:iCs/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 xml:space="preserve">     </w:t>
            </w:r>
            <w:proofErr w:type="gramStart"/>
            <w:r w:rsidRPr="00E81DA9">
              <w:rPr>
                <w:sz w:val="28"/>
                <w:szCs w:val="28"/>
              </w:rPr>
              <w:t xml:space="preserve">4.И.О.Главы Шипицынского сельсовета  в течение 10 дней со дня официального опубликования настоящего решения </w:t>
            </w:r>
            <w:r w:rsidRPr="00E81DA9">
              <w:rPr>
                <w:bCs/>
                <w:iCs/>
                <w:sz w:val="28"/>
                <w:szCs w:val="28"/>
              </w:rPr>
      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      </w:r>
            <w:proofErr w:type="gramEnd"/>
          </w:p>
          <w:p w:rsidR="00B545EA" w:rsidRPr="00E81DA9" w:rsidRDefault="00B545EA" w:rsidP="00B545EA">
            <w:pPr>
              <w:pStyle w:val="a7"/>
              <w:jc w:val="both"/>
              <w:rPr>
                <w:bCs/>
                <w:iCs/>
                <w:sz w:val="28"/>
                <w:szCs w:val="28"/>
              </w:rPr>
            </w:pPr>
          </w:p>
          <w:p w:rsidR="00B545EA" w:rsidRPr="00E81DA9" w:rsidRDefault="00B545EA" w:rsidP="00B545EA">
            <w:pPr>
              <w:pStyle w:val="a7"/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>И.О.Главы Шипицынского сельсовета</w:t>
            </w:r>
          </w:p>
          <w:p w:rsidR="00B545EA" w:rsidRPr="00E81DA9" w:rsidRDefault="00B545EA" w:rsidP="00B545EA">
            <w:pPr>
              <w:pStyle w:val="a7"/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>Чистоозерного района</w:t>
            </w:r>
          </w:p>
          <w:p w:rsidR="00B545EA" w:rsidRPr="00E81DA9" w:rsidRDefault="00B545EA" w:rsidP="00B545EA">
            <w:pPr>
              <w:pStyle w:val="a7"/>
              <w:jc w:val="both"/>
              <w:rPr>
                <w:sz w:val="28"/>
                <w:szCs w:val="28"/>
              </w:rPr>
            </w:pPr>
            <w:r w:rsidRPr="00E81DA9">
              <w:rPr>
                <w:sz w:val="28"/>
                <w:szCs w:val="28"/>
              </w:rPr>
              <w:t xml:space="preserve">Новосибирской области                                              </w:t>
            </w:r>
            <w:proofErr w:type="spellStart"/>
            <w:r w:rsidRPr="00E81DA9">
              <w:rPr>
                <w:sz w:val="28"/>
                <w:szCs w:val="28"/>
              </w:rPr>
              <w:t>Г.Д.Макаркина</w:t>
            </w:r>
            <w:proofErr w:type="spellEnd"/>
            <w:r w:rsidRPr="00E81DA9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B545EA" w:rsidRPr="00E81DA9" w:rsidRDefault="00B545EA" w:rsidP="00B545E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B545EA" w:rsidRPr="00E81DA9" w:rsidRDefault="00B545EA" w:rsidP="00B545E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70301" w:rsidRDefault="00B70301" w:rsidP="00B545E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70301" w:rsidRDefault="00B70301" w:rsidP="00B545E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Приложение к решению № 1 от 06.02.2015г</w:t>
            </w:r>
          </w:p>
          <w:p w:rsidR="00B545EA" w:rsidRPr="00E81DA9" w:rsidRDefault="00B545EA" w:rsidP="00B545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Изменения  в Устав Шипицынского сельсовета Чистоозерного района Новосибирской области</w:t>
            </w:r>
          </w:p>
          <w:p w:rsidR="00B545EA" w:rsidRPr="00E81DA9" w:rsidRDefault="00B545EA" w:rsidP="00B545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В статье 5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Вопросы местного значения Шипицынского сельсовета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П.1.1. Изложить в новой редакции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>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</w:p>
          <w:p w:rsidR="00B545EA" w:rsidRDefault="00B545EA" w:rsidP="00B545E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2A7">
              <w:rPr>
                <w:rFonts w:ascii="Times New Roman" w:hAnsi="Times New Roman"/>
                <w:b/>
                <w:sz w:val="28"/>
                <w:szCs w:val="28"/>
              </w:rPr>
              <w:t>П.21 изложить в новой редакции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45EA" w:rsidRPr="00E81DA9" w:rsidRDefault="00B545EA" w:rsidP="00B545E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2A7">
              <w:rPr>
                <w:rFonts w:ascii="Times New Roman" w:hAnsi="Times New Roman"/>
                <w:b/>
                <w:sz w:val="28"/>
                <w:szCs w:val="28"/>
              </w:rPr>
              <w:t>Исключить п.37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«осуществление муниципального контроля на территории особой экономической зоны»;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Добавить п.41</w:t>
            </w:r>
            <w:r w:rsidRPr="00E81DA9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 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      </w:r>
            <w:proofErr w:type="gramEnd"/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Статья 6. Права органов местного самоуправления поселения на решение вопросов, не отнесённых к вопросам местного значения поселения 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1 добавить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пункты:                                                                                                       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11) создание условий для организации проведения независимой оценки качества оказания услуг организациями в порядке и на условиях, которые установлены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федеральными законами.</w:t>
            </w:r>
            <w:proofErr w:type="gramEnd"/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      </w:r>
            <w:hyperlink r:id="rId6" w:history="1">
              <w:r w:rsidRPr="00E81DA9">
                <w:rPr>
                  <w:rFonts w:ascii="Times New Roman" w:hAnsi="Times New Roman"/>
                  <w:sz w:val="28"/>
                  <w:szCs w:val="28"/>
                </w:rPr>
                <w:t>законодательством</w:t>
              </w:r>
            </w:hyperlink>
            <w:r w:rsidRPr="00E81D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45EA" w:rsidRPr="00E81DA9" w:rsidRDefault="00B545EA" w:rsidP="00B545E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Добавить Статью 6.1. Осуществление органами местного самоуправления поселения отдельных государственных полномочий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1. Полномочия органов местного самоуправления, установленные федеральными законами и законами Новосибирской области, по вопросам, не отнесенным в соответствии с Федеральным законом от 06.10.2003 № 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области, отдельными государственными полномочиями субъектов Российской Федерации - законами Новосибирской области. Наделение органов местного самоуправления отдельными государственными полномочиями иными нормативными правовыми актами не допускается.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2. Полномочия по осуществлению отдельных государственных полномочий, переданных органам местного самоуправления поселения, возлагаются на органы местного самоуправления поселения.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3.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бюджету поселения субвенций из соответствующих бюджетов.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4. Органы местного самоуправления поселения несут ответственность за осуществление отдельных государственных полномочий в пределах, выделенных поселению на эти цели материальных ресурсов и финансовых средств.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5. Представительный орган поселения, глава поселения имеют право устанавливать случаи и порядок дополнительного использования собственных материальных ресурсов и финансовых сре</w:t>
            </w: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>я осуществления переданных им отдельных государственных полномочий.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6. Органы местного самоуправления и их должностные лица обязаны </w:t>
            </w: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предоставлять уполномоченным государственным органам документы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>, связанные с осуществлением отдельных государственных полномочий.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7. Органы местного самоуправления поселения вправе участвовать в осуществлении государственных полномочий, не переданных им в соответствии со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lastRenderedPageBreak/>
              <w:t>статьей 19 Федерального закона от 06.10.2003 № 131-ФЗ «Об общих принципах организации местного самоуправления в Российской Федерации», в случае принятия представительным органом поселения решения о реализации права на участие в осуществлении указанных полномочий.</w:t>
            </w:r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Федерального закона от 06.10.2003 № 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      </w:r>
            <w:proofErr w:type="gramEnd"/>
          </w:p>
          <w:p w:rsidR="00B545EA" w:rsidRPr="00E81DA9" w:rsidRDefault="00B545EA" w:rsidP="00B545E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9. Органы местного самоуправления поселения вправе устанавливать за счет средств бюджета поселения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В  Статью 14. Опрос граждан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BE32A7">
              <w:rPr>
                <w:rFonts w:ascii="Times New Roman" w:hAnsi="Times New Roman"/>
                <w:b/>
                <w:sz w:val="28"/>
                <w:szCs w:val="28"/>
              </w:rPr>
              <w:t>Добавить 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4,5                                                                                                              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 4.  Решение о назначении опроса граждан принимается Советом депутатов муниципального образования. 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5. Жители муниципального образования должны быть проинформированы о проведении опроса граждан не менее чем за 10 дней до его проведения.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В статье 19. Полномочия Совета депутатов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Исключить   пункт 17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« установление порядка </w:t>
            </w: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осуществлением закупок товаров, работ, услуг для обеспечения муниципальных нужд в соответствии с нормативными правовыми актами Российской Федерации»;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В статье 21. Депутат Совета депутатов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Исключить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Полномочия депутата,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Федерации».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В статье  28. Досрочное прекращение полномочий главы поселения</w:t>
            </w:r>
          </w:p>
          <w:p w:rsidR="00B545EA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Дополнить частью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 2.1.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 В случае</w:t>
            </w: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если избранный на муниципальных выборах Глава муниципального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 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5EA" w:rsidRPr="00E81DA9" w:rsidRDefault="00B545EA" w:rsidP="00B545E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Исключить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 пункт 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части 1</w:t>
            </w:r>
          </w:p>
          <w:p w:rsidR="00B545EA" w:rsidRPr="00E81DA9" w:rsidRDefault="00B545EA" w:rsidP="00B545E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«допущение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 xml:space="preserve"> согласия и способствовало возникновению межнациональных (межэтнических) и межконфессиональных конфликтов»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В статье  29. Удаление главы поселения в отставку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2 добавить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пунктом  5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Дополнить частью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15.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      </w:r>
          </w:p>
          <w:p w:rsidR="00B545EA" w:rsidRPr="00E81DA9" w:rsidRDefault="00B545EA" w:rsidP="00B545E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В статье  31. Администрация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Часть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1  добавить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абзацем   1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В статье  32. Полномочия администрации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5EA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П.20 изложить в новой редакции: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>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>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Исключить пункт 51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«осуществление муниципального контроля на территории особой экономической зоны»;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 Пункт 54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«разработка и утверждение схемы размещения нестационарных торговых объектов в порядке, установленном Правительством Новосибирской области»;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Добавить: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Пункт 64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>«предоставление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полиции»;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Пункт 65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«до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должности»;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Пункт 66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«организация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учреждений»;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Пункт 67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«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Пункт 68)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      </w:r>
            <w:proofErr w:type="gramEnd"/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В статье  33. Избирательная комиссия Шипицынского сельсовета Чистоозерного района Новосибирской области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3 изложить в новой редакции 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3. Избирательная комиссия Шипицынского сельсовета   Чистоозерного района Новосибирской области формируется в количестве 6 членов с правом решающего голоса. 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Формирование избирательной комиссии осуществляется Советом депутатов на основе предложений, указанных в части 2 статьи 22 Федерального закона от 12.06.2002 № 67-ФЗ «Об основных гарантиях избирательных прав и права на участие в референдуме граждан Российской Федерации», предложений собраний избирателей по месту жительства, работы, службы, учебы, а также предложений избирательной комиссии предыдущего состава, избирательной комиссии Новосибирской области, а также на основе предложений избирательной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комиссии Чистоозерного района, территориальной избирательной комиссии. 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</w:t>
            </w:r>
            <w:proofErr w:type="gramStart"/>
            <w:r w:rsidRPr="00E81DA9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E81DA9">
              <w:rPr>
                <w:rFonts w:ascii="Times New Roman" w:hAnsi="Times New Roman"/>
                <w:sz w:val="28"/>
                <w:szCs w:val="28"/>
              </w:rPr>
              <w:t xml:space="preserve"> чем за 50 дней до истечения срока полномочий избирательной комиссии муниципального образования действующего состава.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предложений. Срок приема предложений по составу избирательной комиссии муниципального образования составляет 30 дней со дня опубликования сообщения о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формировании избирательной комиссии и сроке приема предложений по кандидатурам в ее состав.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части </w:t>
            </w: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пункт а) 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>пункт  б) изложить в новой редакции: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б) политических партий, выдвинувших областные списки кандидатов, допущенные к распределению депутатских мандатов в Законодательном Собрании Новосибирской области;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Статью 37. Доходы местного бюджета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Изложить в новой редакции 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>Формирование доходов местн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>Статью 38. Расходы местного бюджета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Изложить в новой редакции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>1. Формирование расходов местн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осуществляется в соответствии с расходными обязательствами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, устанавливаемыми и исполняемыми органами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Бюджетного кодекса Российской Федерации.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DA9">
              <w:rPr>
                <w:rFonts w:ascii="Times New Roman" w:hAnsi="Times New Roman"/>
                <w:sz w:val="28"/>
                <w:szCs w:val="28"/>
              </w:rPr>
              <w:t xml:space="preserve">2. Исполнение расходных обязательств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DA9">
              <w:rPr>
                <w:rFonts w:ascii="Times New Roman" w:hAnsi="Times New Roman"/>
                <w:sz w:val="28"/>
                <w:szCs w:val="28"/>
              </w:rPr>
              <w:t xml:space="preserve"> осуществляется за счет средств соответствующих местных бюджетов в соответствии с требованиями Бюджетного кодекса Российской Федерации.</w:t>
            </w: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E81DA9">
              <w:rPr>
                <w:rFonts w:ascii="Times New Roman" w:hAnsi="Times New Roman"/>
                <w:b/>
                <w:sz w:val="28"/>
                <w:szCs w:val="28"/>
              </w:rPr>
              <w:t xml:space="preserve">Добавить  Статья 38.1. </w:t>
            </w:r>
            <w:r w:rsidRPr="00E81DA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Средства самообложения граждан</w:t>
            </w: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B545EA" w:rsidRPr="00E81DA9" w:rsidRDefault="00B545EA" w:rsidP="00B545E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bookmarkStart w:id="0" w:name="Par0"/>
            <w:bookmarkEnd w:id="0"/>
            <w:r w:rsidRPr="00E81DA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поселения, за исключением отдельных категорий граждан, численность которых не может превышать 30 процентов от общего числа жителей поселения и для которых размер платежей может быть уменьшен.</w:t>
            </w:r>
          </w:p>
          <w:p w:rsidR="00B545EA" w:rsidRPr="00E81DA9" w:rsidRDefault="00B545EA" w:rsidP="00B545EA">
            <w:pPr>
              <w:spacing w:after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81DA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2. Вопросы введения и использования, указанных в </w:t>
            </w:r>
            <w:hyperlink w:anchor="Par0" w:history="1">
              <w:r w:rsidRPr="00E81DA9">
                <w:rPr>
                  <w:rFonts w:ascii="Times New Roman" w:eastAsia="Calibri" w:hAnsi="Times New Roman"/>
                  <w:bCs/>
                  <w:sz w:val="28"/>
                  <w:szCs w:val="28"/>
                  <w:lang w:eastAsia="en-US"/>
                </w:rPr>
                <w:t>части 1</w:t>
              </w:r>
            </w:hyperlink>
            <w:r w:rsidRPr="00E81DA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настоящей статьи разовых платежей граждан решаются на местном референдуме (сходе граждан).</w:t>
            </w:r>
          </w:p>
          <w:p w:rsidR="00B545EA" w:rsidRPr="00E81DA9" w:rsidRDefault="00B545EA" w:rsidP="00B545E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E81DA9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65FA" w:rsidRDefault="003265FA" w:rsidP="003265FA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i/>
                <w:sz w:val="40"/>
                <w:szCs w:val="28"/>
              </w:rPr>
              <w:t xml:space="preserve"> </w:t>
            </w:r>
          </w:p>
          <w:p w:rsidR="003265FA" w:rsidRPr="003265FA" w:rsidRDefault="003265FA" w:rsidP="003265F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65FA">
              <w:rPr>
                <w:rStyle w:val="titlemain"/>
                <w:b/>
                <w:bCs/>
                <w:color w:val="660066"/>
                <w:sz w:val="28"/>
                <w:szCs w:val="28"/>
              </w:rPr>
              <w:t>Безопасность на воде</w:t>
            </w:r>
            <w:r w:rsidRPr="003265FA">
              <w:rPr>
                <w:b/>
                <w:color w:val="000000"/>
                <w:sz w:val="28"/>
                <w:szCs w:val="28"/>
              </w:rPr>
              <w:br/>
            </w:r>
            <w:r w:rsidRPr="003265FA">
              <w:rPr>
                <w:b/>
                <w:color w:val="000000"/>
                <w:sz w:val="28"/>
                <w:szCs w:val="28"/>
              </w:rPr>
              <w:br/>
            </w:r>
            <w:r w:rsidRPr="003265FA">
              <w:rPr>
                <w:color w:val="000000"/>
                <w:sz w:val="28"/>
                <w:szCs w:val="28"/>
              </w:rPr>
      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      </w:r>
          </w:p>
          <w:p w:rsidR="003265FA" w:rsidRPr="003265FA" w:rsidRDefault="003265FA" w:rsidP="003265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5FA">
              <w:rPr>
                <w:rStyle w:val="titlemain2"/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</w:rPr>
              <w:t>Правила безопасности на воде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тобы избежать беды, детям и взрослым необходимо строго соблюдать ряд простых правил поведения на воде: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      </w:r>
            <w:proofErr w:type="spellStart"/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луче-запястных</w:t>
            </w:r>
            <w:proofErr w:type="spellEnd"/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купаться можно не раньше, чем через 1,5-2 часа после еды.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 рекомендуется заниматься плаванием в открытых водоемах, при температуре воды ниже</w:t>
            </w:r>
          </w:p>
          <w:p w:rsidR="003265FA" w:rsidRPr="003265FA" w:rsidRDefault="003265FA" w:rsidP="003265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+15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так как возможна внезапная потеря сознания и смерть от </w:t>
            </w:r>
            <w:proofErr w:type="spell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холодового</w:t>
            </w:r>
            <w:proofErr w:type="spell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шока. Развитию шока нередко способствует перегревание организма перед плаванием и неожиданно быстрое погружение в холодную воду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ельзя нырять в незнакомых местах - на дне могут оказаться </w:t>
            </w:r>
            <w:proofErr w:type="spell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притопленные</w:t>
            </w:r>
            <w:proofErr w:type="spell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бревна, камни, коряги.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 прыгать в воду с лодок, катеров, причалов и других сооружений, не приспособленных для этих целей.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желательно для купания выбирать специально отведенные для этого места.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 заплывать далеко от берега, за буйки, обозначающие границы безопасной зоны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подплывать близко к судам (моторным, парусным), лодкам, баржам. При их 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следует купаться в заболоченных местах и там, где есть водоросли или тина.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ельзя входить в воду после перегревания на солнце или сильного охлаждения тела до образования "гусиной кожи".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нельзя быстро погружаться и прыгать в воду после принятия солнечных ванн, бега, игр без постепенной адаптации к холодной воде.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категорически запрещается входить в воду и купаться в нетрезвом состоянии.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умеющих хорошо плавать. Кроме того, даже слабый ветер способен унести их далеко от берега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ельзя купаться в штормовую погоду или в местах сильного прибоя.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 попали в водоворот, не пугайтесь, наберите побольше воздуха, нырните и постарайтесь резко свернуть в сторону от него.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ельзя подавать крики ложной тревоги.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бывает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спасает жизнь.</w:t>
            </w:r>
            <w:r w:rsidRPr="003265F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Устали плавать? - отдохните, не старайтесь установить рекорд по плаванию. От 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265F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облюдайте чистоту мест отдыха у воды, не засоряйте водоемы, не оставляйте мусор на берегу и в раздевалках.</w:t>
            </w:r>
          </w:p>
          <w:p w:rsidR="003265FA" w:rsidRPr="003265FA" w:rsidRDefault="003265FA" w:rsidP="003265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65FA" w:rsidRPr="003265FA" w:rsidRDefault="003265FA" w:rsidP="003265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5EA" w:rsidRPr="003265FA" w:rsidRDefault="003265FA" w:rsidP="003265F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Купинское</w:t>
            </w:r>
            <w:proofErr w:type="spellEnd"/>
            <w:r w:rsidRPr="0032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инспекторское отделение ФКУ «Центр ГИМС МЧС России по Новосибирской области»</w:t>
            </w:r>
            <w:r w:rsidRPr="0032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B545EA" w:rsidRPr="003265FA" w:rsidRDefault="00B545EA" w:rsidP="00B545EA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5EA" w:rsidRPr="003265FA" w:rsidRDefault="00B545EA" w:rsidP="00B545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311DA" w:rsidRDefault="00F311DA" w:rsidP="00F311DA">
            <w:pPr>
              <w:jc w:val="center"/>
              <w:rPr>
                <w:i/>
                <w:sz w:val="52"/>
                <w:szCs w:val="56"/>
              </w:rPr>
            </w:pPr>
          </w:p>
          <w:p w:rsidR="00F311DA" w:rsidRDefault="00F311DA" w:rsidP="00F311DA">
            <w:pPr>
              <w:jc w:val="center"/>
              <w:rPr>
                <w:i/>
                <w:sz w:val="52"/>
                <w:szCs w:val="56"/>
              </w:rPr>
            </w:pPr>
          </w:p>
          <w:p w:rsidR="00F311DA" w:rsidRPr="00BF18F0" w:rsidRDefault="00F311DA" w:rsidP="00F311DA">
            <w:pPr>
              <w:jc w:val="center"/>
            </w:pPr>
            <w:r>
              <w:rPr>
                <w:i/>
                <w:sz w:val="52"/>
                <w:szCs w:val="56"/>
              </w:rPr>
              <w:t xml:space="preserve">  </w:t>
            </w:r>
          </w:p>
          <w:p w:rsidR="00F311DA" w:rsidRPr="00560BA6" w:rsidRDefault="00F311DA" w:rsidP="00F311DA">
            <w:pPr>
              <w:spacing w:after="0"/>
              <w:ind w:left="9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F311DA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ind w:left="9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</w:rPr>
              <w:t xml:space="preserve">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11DA" w:rsidRDefault="00F311DA" w:rsidP="00F311DA">
            <w:pPr>
              <w:shd w:val="clear" w:color="auto" w:fill="FFFFFF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i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7D8"/>
    <w:multiLevelType w:val="hybridMultilevel"/>
    <w:tmpl w:val="F0186A8E"/>
    <w:lvl w:ilvl="0" w:tplc="6B38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55957"/>
    <w:multiLevelType w:val="hybridMultilevel"/>
    <w:tmpl w:val="6A0019DC"/>
    <w:lvl w:ilvl="0" w:tplc="FF341D2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D4620E7"/>
    <w:multiLevelType w:val="hybridMultilevel"/>
    <w:tmpl w:val="0144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C03F9"/>
    <w:multiLevelType w:val="hybridMultilevel"/>
    <w:tmpl w:val="5DEA7892"/>
    <w:lvl w:ilvl="0" w:tplc="58868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>
    <w:nsid w:val="3FF443E7"/>
    <w:multiLevelType w:val="hybridMultilevel"/>
    <w:tmpl w:val="C07E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710F0A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C67F0"/>
    <w:multiLevelType w:val="hybridMultilevel"/>
    <w:tmpl w:val="06043DA6"/>
    <w:lvl w:ilvl="0" w:tplc="F7505D84">
      <w:start w:val="1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078BB"/>
    <w:multiLevelType w:val="hybridMultilevel"/>
    <w:tmpl w:val="B28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64D94"/>
    <w:multiLevelType w:val="hybridMultilevel"/>
    <w:tmpl w:val="C1E87092"/>
    <w:lvl w:ilvl="0" w:tplc="35A6A3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>
    <w:nsid w:val="600D2035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20C10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0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D7B0B"/>
    <w:multiLevelType w:val="hybridMultilevel"/>
    <w:tmpl w:val="0144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A60AE"/>
    <w:multiLevelType w:val="hybridMultilevel"/>
    <w:tmpl w:val="559E082A"/>
    <w:lvl w:ilvl="0" w:tplc="60FE65DE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>
    <w:nsid w:val="77B9480F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50F56"/>
    <w:multiLevelType w:val="hybridMultilevel"/>
    <w:tmpl w:val="F3C8DA0E"/>
    <w:lvl w:ilvl="0" w:tplc="23A4AA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5"/>
  </w:num>
  <w:num w:numId="4">
    <w:abstractNumId w:val="10"/>
  </w:num>
  <w:num w:numId="5">
    <w:abstractNumId w:val="4"/>
  </w:num>
  <w:num w:numId="6">
    <w:abstractNumId w:val="25"/>
  </w:num>
  <w:num w:numId="7">
    <w:abstractNumId w:val="22"/>
  </w:num>
  <w:num w:numId="8">
    <w:abstractNumId w:val="8"/>
  </w:num>
  <w:num w:numId="9">
    <w:abstractNumId w:val="9"/>
  </w:num>
  <w:num w:numId="10">
    <w:abstractNumId w:val="28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11"/>
  </w:num>
  <w:num w:numId="16">
    <w:abstractNumId w:val="17"/>
  </w:num>
  <w:num w:numId="17">
    <w:abstractNumId w:val="14"/>
  </w:num>
  <w:num w:numId="18">
    <w:abstractNumId w:val="18"/>
  </w:num>
  <w:num w:numId="19">
    <w:abstractNumId w:val="2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0"/>
  </w:num>
  <w:num w:numId="25">
    <w:abstractNumId w:val="3"/>
  </w:num>
  <w:num w:numId="26">
    <w:abstractNumId w:val="12"/>
  </w:num>
  <w:num w:numId="27">
    <w:abstractNumId w:val="15"/>
  </w:num>
  <w:num w:numId="28">
    <w:abstractNumId w:val="1"/>
  </w:num>
  <w:num w:numId="29">
    <w:abstractNumId w:val="26"/>
  </w:num>
  <w:num w:numId="30">
    <w:abstractNumId w:val="2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0176C"/>
    <w:rsid w:val="000440B3"/>
    <w:rsid w:val="000E6944"/>
    <w:rsid w:val="0010275D"/>
    <w:rsid w:val="0014313C"/>
    <w:rsid w:val="00145EA8"/>
    <w:rsid w:val="00152D81"/>
    <w:rsid w:val="002158AE"/>
    <w:rsid w:val="00283EA0"/>
    <w:rsid w:val="00286B00"/>
    <w:rsid w:val="002C2731"/>
    <w:rsid w:val="002E2A7C"/>
    <w:rsid w:val="002F0EEA"/>
    <w:rsid w:val="003265FA"/>
    <w:rsid w:val="003A7CC7"/>
    <w:rsid w:val="003C259E"/>
    <w:rsid w:val="004508F0"/>
    <w:rsid w:val="0047239D"/>
    <w:rsid w:val="004822CD"/>
    <w:rsid w:val="004C49AC"/>
    <w:rsid w:val="00523843"/>
    <w:rsid w:val="00530C21"/>
    <w:rsid w:val="00547060"/>
    <w:rsid w:val="00574688"/>
    <w:rsid w:val="00597C89"/>
    <w:rsid w:val="005E1927"/>
    <w:rsid w:val="005F7B2C"/>
    <w:rsid w:val="00607511"/>
    <w:rsid w:val="006469EF"/>
    <w:rsid w:val="00666B28"/>
    <w:rsid w:val="00682CA4"/>
    <w:rsid w:val="006C53D7"/>
    <w:rsid w:val="006F2C71"/>
    <w:rsid w:val="0074597E"/>
    <w:rsid w:val="00767662"/>
    <w:rsid w:val="007D51B8"/>
    <w:rsid w:val="007D6E5C"/>
    <w:rsid w:val="00804CD1"/>
    <w:rsid w:val="0083646E"/>
    <w:rsid w:val="00893718"/>
    <w:rsid w:val="008C1256"/>
    <w:rsid w:val="008D3470"/>
    <w:rsid w:val="008D626E"/>
    <w:rsid w:val="008F4D3C"/>
    <w:rsid w:val="00906477"/>
    <w:rsid w:val="0091617B"/>
    <w:rsid w:val="00985F5A"/>
    <w:rsid w:val="00995BB2"/>
    <w:rsid w:val="009B16F7"/>
    <w:rsid w:val="009B66B0"/>
    <w:rsid w:val="00A37865"/>
    <w:rsid w:val="00A647BB"/>
    <w:rsid w:val="00A67A54"/>
    <w:rsid w:val="00A874EA"/>
    <w:rsid w:val="00AF1B59"/>
    <w:rsid w:val="00B05190"/>
    <w:rsid w:val="00B545EA"/>
    <w:rsid w:val="00B70301"/>
    <w:rsid w:val="00B9141A"/>
    <w:rsid w:val="00BA1DA3"/>
    <w:rsid w:val="00BB16BE"/>
    <w:rsid w:val="00BD08BE"/>
    <w:rsid w:val="00BF18F0"/>
    <w:rsid w:val="00C26413"/>
    <w:rsid w:val="00C37BAA"/>
    <w:rsid w:val="00C649C5"/>
    <w:rsid w:val="00C82C91"/>
    <w:rsid w:val="00C923F4"/>
    <w:rsid w:val="00CA6A60"/>
    <w:rsid w:val="00CB4E57"/>
    <w:rsid w:val="00D91CB7"/>
    <w:rsid w:val="00DA1376"/>
    <w:rsid w:val="00DC696D"/>
    <w:rsid w:val="00DF32B7"/>
    <w:rsid w:val="00E2225F"/>
    <w:rsid w:val="00EA4A18"/>
    <w:rsid w:val="00EB09C9"/>
    <w:rsid w:val="00EC2EFD"/>
    <w:rsid w:val="00F311DA"/>
    <w:rsid w:val="00F46734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  <w:style w:type="paragraph" w:customStyle="1" w:styleId="rtecenter">
    <w:name w:val="rtecenter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3265FA"/>
  </w:style>
  <w:style w:type="character" w:customStyle="1" w:styleId="apple-converted-space">
    <w:name w:val="apple-converted-space"/>
    <w:basedOn w:val="a0"/>
    <w:rsid w:val="003265FA"/>
  </w:style>
  <w:style w:type="character" w:customStyle="1" w:styleId="titlemain2">
    <w:name w:val="titlemain2"/>
    <w:basedOn w:val="a0"/>
    <w:rsid w:val="00326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49E577594675627B313E7E61483505F335F86B0B6544851269CAE735DB10F1C2C8FB560732ED67tFz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FA34-FBAF-400A-8F82-765ADF32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41</cp:revision>
  <cp:lastPrinted>2015-06-15T04:25:00Z</cp:lastPrinted>
  <dcterms:created xsi:type="dcterms:W3CDTF">2014-11-24T11:25:00Z</dcterms:created>
  <dcterms:modified xsi:type="dcterms:W3CDTF">2015-06-15T04:26:00Z</dcterms:modified>
</cp:coreProperties>
</file>