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40" w:type="dxa"/>
        <w:tblInd w:w="-1068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000"/>
      </w:tblPr>
      <w:tblGrid>
        <w:gridCol w:w="11040"/>
      </w:tblGrid>
      <w:tr w:rsidR="00C923F4" w:rsidRPr="00815D98" w:rsidTr="00F86ED3">
        <w:trPr>
          <w:trHeight w:val="14316"/>
        </w:trPr>
        <w:tc>
          <w:tcPr>
            <w:tcW w:w="11040" w:type="dxa"/>
          </w:tcPr>
          <w:tbl>
            <w:tblPr>
              <w:tblStyle w:val="a4"/>
              <w:tblW w:w="9498" w:type="dxa"/>
              <w:tblInd w:w="1063" w:type="dxa"/>
              <w:tblLook w:val="04A0"/>
            </w:tblPr>
            <w:tblGrid>
              <w:gridCol w:w="1103"/>
              <w:gridCol w:w="6660"/>
              <w:gridCol w:w="1735"/>
            </w:tblGrid>
            <w:tr w:rsidR="00C923F4" w:rsidRPr="00815D98" w:rsidTr="00653DC7">
              <w:tc>
                <w:tcPr>
                  <w:tcW w:w="1101" w:type="dxa"/>
                </w:tcPr>
                <w:p w:rsidR="0047239D" w:rsidRPr="00815D98" w:rsidRDefault="00C923F4" w:rsidP="002F0EE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   </w:t>
                  </w:r>
                  <w:r w:rsidR="0047239D"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№</w:t>
                  </w:r>
                </w:p>
                <w:p w:rsidR="00C923F4" w:rsidRPr="00815D98" w:rsidRDefault="006507F7" w:rsidP="00351A0D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31</w:t>
                  </w:r>
                  <w:r w:rsidR="002512A9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195</w:t>
                  </w:r>
                  <w:r w:rsidR="00023A9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)</w:t>
                  </w:r>
                </w:p>
              </w:tc>
              <w:tc>
                <w:tcPr>
                  <w:tcW w:w="6662" w:type="dxa"/>
                </w:tcPr>
                <w:p w:rsidR="00C923F4" w:rsidRPr="00815D98" w:rsidRDefault="00C923F4" w:rsidP="00EA4A1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Периодическое печатное издание органов местного самоуправления  </w:t>
                  </w:r>
                  <w:proofErr w:type="spellStart"/>
                  <w:r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Шипицынского</w:t>
                  </w:r>
                  <w:proofErr w:type="spellEnd"/>
                  <w:r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сельсовета Чистоозерного района Новосибирской области</w:t>
                  </w:r>
                </w:p>
                <w:p w:rsidR="00C923F4" w:rsidRPr="00815D98" w:rsidRDefault="00C923F4" w:rsidP="00EA4A1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735" w:type="dxa"/>
                </w:tcPr>
                <w:p w:rsidR="00C923F4" w:rsidRPr="00815D98" w:rsidRDefault="006507F7" w:rsidP="0010413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19.10</w:t>
                  </w:r>
                  <w:r w:rsidR="00023A9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.2016 г</w:t>
                  </w:r>
                </w:p>
              </w:tc>
            </w:tr>
          </w:tbl>
          <w:p w:rsidR="00C923F4" w:rsidRPr="00815D98" w:rsidRDefault="00C923F4" w:rsidP="00EA4A18">
            <w:pPr>
              <w:ind w:left="1176"/>
              <w:rPr>
                <w:sz w:val="28"/>
                <w:szCs w:val="28"/>
              </w:rPr>
            </w:pPr>
          </w:p>
          <w:p w:rsidR="00C923F4" w:rsidRPr="00815D98" w:rsidRDefault="00C923F4" w:rsidP="00EA4A18">
            <w:pPr>
              <w:ind w:left="1176"/>
              <w:rPr>
                <w:sz w:val="28"/>
                <w:szCs w:val="28"/>
              </w:rPr>
            </w:pPr>
          </w:p>
          <w:p w:rsidR="00C923F4" w:rsidRPr="00815D98" w:rsidRDefault="00C923F4" w:rsidP="00EA4A18">
            <w:pPr>
              <w:ind w:left="1176"/>
              <w:rPr>
                <w:sz w:val="28"/>
                <w:szCs w:val="28"/>
              </w:rPr>
            </w:pPr>
          </w:p>
          <w:p w:rsidR="00C923F4" w:rsidRPr="00815D98" w:rsidRDefault="00C923F4" w:rsidP="00EA4A18">
            <w:pPr>
              <w:ind w:left="1176"/>
              <w:rPr>
                <w:color w:val="000000" w:themeColor="text1"/>
                <w:sz w:val="28"/>
                <w:szCs w:val="28"/>
              </w:rPr>
            </w:pPr>
            <w:r w:rsidRPr="00815D98">
              <w:rPr>
                <w:b/>
                <w:sz w:val="28"/>
                <w:szCs w:val="28"/>
              </w:rPr>
              <w:t xml:space="preserve">                                               </w:t>
            </w:r>
            <w:r w:rsidR="002133AD" w:rsidRPr="002133AD">
              <w:rPr>
                <w:b/>
                <w:sz w:val="28"/>
                <w:szCs w:val="28"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25" type="#_x0000_t144" style="width:194.5pt;height:52.35pt" fillcolor="black">
                  <v:shadow color="#868686"/>
                  <v:textpath style="font-family:&quot;Arial Black&quot;" fitshape="t" trim="t" string="ВЕСТНИК"/>
                </v:shape>
              </w:pict>
            </w:r>
          </w:p>
          <w:p w:rsidR="00C923F4" w:rsidRPr="00815D98" w:rsidRDefault="00C923F4" w:rsidP="00EA4A18">
            <w:pPr>
              <w:ind w:left="1176"/>
              <w:rPr>
                <w:b/>
                <w:sz w:val="28"/>
                <w:szCs w:val="28"/>
              </w:rPr>
            </w:pPr>
            <w:r w:rsidRPr="00815D98">
              <w:rPr>
                <w:b/>
                <w:sz w:val="28"/>
                <w:szCs w:val="28"/>
              </w:rPr>
              <w:t xml:space="preserve">                                      </w:t>
            </w:r>
            <w:r w:rsidR="002133AD" w:rsidRPr="002133AD">
              <w:rPr>
                <w:b/>
                <w:sz w:val="28"/>
                <w:szCs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56.3pt;height:52.35pt" fillcolor="#06c" strokecolor="#9cf" strokeweight="1.5pt">
                  <v:shadow on="t" color="#900"/>
                  <v:textpath style="font-family:&quot;Impact&quot;;v-text-kern:t" trim="t" fitpath="t" string="МО ШИПИЦЫНСКОГО СЕЛЬСОВЕТА"/>
                </v:shape>
              </w:pict>
            </w:r>
          </w:p>
          <w:p w:rsidR="00C923F4" w:rsidRPr="00815D98" w:rsidRDefault="00C923F4" w:rsidP="00EA4A18">
            <w:pPr>
              <w:ind w:left="1176"/>
              <w:rPr>
                <w:b/>
                <w:sz w:val="28"/>
                <w:szCs w:val="28"/>
              </w:rPr>
            </w:pPr>
          </w:p>
          <w:p w:rsidR="00C923F4" w:rsidRPr="00815D98" w:rsidRDefault="00C923F4" w:rsidP="00EA4A18">
            <w:pPr>
              <w:rPr>
                <w:b/>
                <w:sz w:val="28"/>
                <w:szCs w:val="28"/>
              </w:rPr>
            </w:pPr>
          </w:p>
          <w:p w:rsidR="00C923F4" w:rsidRPr="00815D98" w:rsidRDefault="00C923F4" w:rsidP="00EA4A18">
            <w:pPr>
              <w:ind w:left="1176"/>
              <w:rPr>
                <w:b/>
                <w:sz w:val="28"/>
                <w:szCs w:val="28"/>
              </w:rPr>
            </w:pPr>
          </w:p>
          <w:p w:rsidR="00C923F4" w:rsidRPr="00815D98" w:rsidRDefault="00C923F4" w:rsidP="00EA4A18">
            <w:pPr>
              <w:ind w:left="1176"/>
              <w:rPr>
                <w:b/>
                <w:sz w:val="28"/>
                <w:szCs w:val="28"/>
              </w:rPr>
            </w:pPr>
          </w:p>
          <w:p w:rsidR="00C923F4" w:rsidRPr="00815D98" w:rsidRDefault="00C923F4" w:rsidP="00EA4A18">
            <w:pPr>
              <w:rPr>
                <w:b/>
                <w:sz w:val="28"/>
                <w:szCs w:val="28"/>
              </w:rPr>
            </w:pPr>
          </w:p>
          <w:tbl>
            <w:tblPr>
              <w:tblStyle w:val="a4"/>
              <w:tblpPr w:leftFromText="180" w:rightFromText="180" w:vertAnchor="text" w:horzAnchor="margin" w:tblpXSpec="center" w:tblpY="1501"/>
              <w:tblOverlap w:val="never"/>
              <w:tblW w:w="0" w:type="auto"/>
              <w:tblLook w:val="04A0"/>
            </w:tblPr>
            <w:tblGrid>
              <w:gridCol w:w="4785"/>
              <w:gridCol w:w="4786"/>
            </w:tblGrid>
            <w:tr w:rsidR="00C923F4" w:rsidRPr="00815D98" w:rsidTr="00EA4A18">
              <w:trPr>
                <w:trHeight w:val="1515"/>
              </w:trPr>
              <w:tc>
                <w:tcPr>
                  <w:tcW w:w="4785" w:type="dxa"/>
                  <w:vMerge w:val="restart"/>
                </w:tcPr>
                <w:p w:rsidR="00C923F4" w:rsidRPr="00815D98" w:rsidRDefault="00C923F4" w:rsidP="00EA4A1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ru-RU"/>
                    </w:rPr>
                  </w:pPr>
                  <w:r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Учредитель:</w:t>
                  </w:r>
                </w:p>
                <w:p w:rsidR="00C923F4" w:rsidRPr="00815D98" w:rsidRDefault="00C923F4" w:rsidP="00EA4A1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ru-RU"/>
                    </w:rPr>
                  </w:pPr>
                  <w:r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Администрация МО </w:t>
                  </w:r>
                  <w:proofErr w:type="spellStart"/>
                  <w:r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Шипицынского</w:t>
                  </w:r>
                  <w:proofErr w:type="spellEnd"/>
                  <w:r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сельсовета Чистоозерного района Новосибирской области</w:t>
                  </w:r>
                </w:p>
              </w:tc>
              <w:tc>
                <w:tcPr>
                  <w:tcW w:w="4786" w:type="dxa"/>
                </w:tcPr>
                <w:p w:rsidR="00C923F4" w:rsidRPr="00815D98" w:rsidRDefault="00C923F4" w:rsidP="00EA4A1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ru-RU"/>
                    </w:rPr>
                  </w:pPr>
                  <w:r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Наш адрес: 632700 Новосибирская область, </w:t>
                  </w:r>
                  <w:proofErr w:type="spellStart"/>
                  <w:r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Чистоозерный</w:t>
                  </w:r>
                  <w:proofErr w:type="spellEnd"/>
                  <w:r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район, с</w:t>
                  </w:r>
                  <w:proofErr w:type="gramStart"/>
                  <w:r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.Ш</w:t>
                  </w:r>
                  <w:proofErr w:type="gramEnd"/>
                  <w:r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ипицыно, ул. Редько,65</w:t>
                  </w:r>
                </w:p>
                <w:p w:rsidR="00C923F4" w:rsidRPr="00815D98" w:rsidRDefault="00C923F4" w:rsidP="00EA4A1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ru-RU"/>
                    </w:rPr>
                  </w:pPr>
                  <w:r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Телефон 8(383)6893-192</w:t>
                  </w:r>
                </w:p>
                <w:p w:rsidR="00C923F4" w:rsidRPr="00815D98" w:rsidRDefault="00C923F4" w:rsidP="00EA4A1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C923F4" w:rsidRPr="00815D98" w:rsidTr="00EA4A18">
              <w:trPr>
                <w:trHeight w:val="420"/>
              </w:trPr>
              <w:tc>
                <w:tcPr>
                  <w:tcW w:w="4785" w:type="dxa"/>
                  <w:vMerge/>
                </w:tcPr>
                <w:p w:rsidR="00C923F4" w:rsidRPr="00815D98" w:rsidRDefault="00C923F4" w:rsidP="00EA4A1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4786" w:type="dxa"/>
                </w:tcPr>
                <w:p w:rsidR="00C923F4" w:rsidRPr="00815D98" w:rsidRDefault="00C923F4" w:rsidP="00EA4A1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ru-RU"/>
                    </w:rPr>
                  </w:pPr>
                  <w:r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Редактор:</w:t>
                  </w:r>
                  <w:r w:rsidR="002F0EEA"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="002F0EEA"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Макаркина</w:t>
                  </w:r>
                  <w:proofErr w:type="spellEnd"/>
                  <w:r w:rsidR="002F0EEA"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Г.Д. </w:t>
                  </w:r>
                </w:p>
                <w:p w:rsidR="00C923F4" w:rsidRPr="00815D98" w:rsidRDefault="00C923F4" w:rsidP="00EA4A1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ru-RU"/>
                    </w:rPr>
                  </w:pPr>
                  <w:r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Ответственный: </w:t>
                  </w:r>
                  <w:proofErr w:type="spellStart"/>
                  <w:r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Макаркина</w:t>
                  </w:r>
                  <w:proofErr w:type="spellEnd"/>
                  <w:r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Г.Д.</w:t>
                  </w:r>
                </w:p>
                <w:p w:rsidR="00C923F4" w:rsidRPr="00815D98" w:rsidRDefault="00C923F4" w:rsidP="00EA4A1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ru-RU"/>
                    </w:rPr>
                  </w:pPr>
                  <w:r w:rsidRPr="00815D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Тираж 10 экз.</w:t>
                  </w:r>
                </w:p>
              </w:tc>
            </w:tr>
          </w:tbl>
          <w:p w:rsidR="00C923F4" w:rsidRPr="00815D98" w:rsidRDefault="00C923F4" w:rsidP="00EA4A18">
            <w:pPr>
              <w:ind w:left="1176"/>
              <w:rPr>
                <w:b/>
                <w:sz w:val="28"/>
                <w:szCs w:val="28"/>
              </w:rPr>
            </w:pPr>
          </w:p>
          <w:p w:rsidR="00C923F4" w:rsidRPr="00815D98" w:rsidRDefault="00C923F4" w:rsidP="00EA4A18">
            <w:pPr>
              <w:ind w:left="1176"/>
              <w:rPr>
                <w:b/>
                <w:sz w:val="28"/>
                <w:szCs w:val="28"/>
              </w:rPr>
            </w:pPr>
          </w:p>
          <w:p w:rsidR="00C923F4" w:rsidRPr="00815D98" w:rsidRDefault="00C923F4" w:rsidP="00EA4A18">
            <w:pPr>
              <w:ind w:left="1176"/>
              <w:rPr>
                <w:b/>
                <w:sz w:val="28"/>
                <w:szCs w:val="28"/>
              </w:rPr>
            </w:pPr>
          </w:p>
          <w:p w:rsidR="00C923F4" w:rsidRPr="00815D98" w:rsidRDefault="00C923F4" w:rsidP="00EA4A18">
            <w:pPr>
              <w:ind w:left="1176"/>
              <w:rPr>
                <w:b/>
                <w:sz w:val="28"/>
                <w:szCs w:val="28"/>
              </w:rPr>
            </w:pPr>
          </w:p>
          <w:p w:rsidR="00C923F4" w:rsidRPr="00815D98" w:rsidRDefault="00C923F4" w:rsidP="00EA4A18">
            <w:pPr>
              <w:ind w:left="1176"/>
              <w:rPr>
                <w:b/>
                <w:sz w:val="28"/>
                <w:szCs w:val="28"/>
              </w:rPr>
            </w:pPr>
          </w:p>
          <w:p w:rsidR="00C923F4" w:rsidRPr="00815D98" w:rsidRDefault="00C923F4" w:rsidP="00EA4A18">
            <w:pPr>
              <w:ind w:left="1176"/>
              <w:rPr>
                <w:b/>
                <w:sz w:val="28"/>
                <w:szCs w:val="28"/>
              </w:rPr>
            </w:pPr>
          </w:p>
          <w:p w:rsidR="00C923F4" w:rsidRPr="00815D98" w:rsidRDefault="00C923F4" w:rsidP="00EA4A18">
            <w:pPr>
              <w:ind w:left="1176"/>
              <w:rPr>
                <w:b/>
                <w:sz w:val="28"/>
                <w:szCs w:val="28"/>
              </w:rPr>
            </w:pPr>
          </w:p>
          <w:p w:rsidR="00C923F4" w:rsidRPr="00B678DD" w:rsidRDefault="00C923F4" w:rsidP="00EA4A18">
            <w:pPr>
              <w:ind w:left="1176"/>
              <w:rPr>
                <w:b/>
                <w:sz w:val="52"/>
                <w:szCs w:val="28"/>
              </w:rPr>
            </w:pPr>
          </w:p>
          <w:p w:rsidR="00C923F4" w:rsidRPr="00B678DD" w:rsidRDefault="00C923F4" w:rsidP="00F96631">
            <w:pPr>
              <w:jc w:val="center"/>
              <w:rPr>
                <w:rFonts w:ascii="Times New Roman" w:hAnsi="Times New Roman" w:cs="Times New Roman"/>
                <w:b/>
                <w:sz w:val="56"/>
                <w:szCs w:val="24"/>
              </w:rPr>
            </w:pPr>
            <w:r w:rsidRPr="00B678DD">
              <w:rPr>
                <w:rFonts w:ascii="Times New Roman" w:hAnsi="Times New Roman" w:cs="Times New Roman"/>
                <w:b/>
                <w:i/>
                <w:sz w:val="56"/>
                <w:szCs w:val="24"/>
              </w:rPr>
              <w:t>В НОМЕРЕ</w:t>
            </w:r>
            <w:r w:rsidRPr="00B678DD">
              <w:rPr>
                <w:rFonts w:ascii="Times New Roman" w:hAnsi="Times New Roman" w:cs="Times New Roman"/>
                <w:b/>
                <w:sz w:val="56"/>
                <w:szCs w:val="24"/>
              </w:rPr>
              <w:t>:</w:t>
            </w:r>
          </w:p>
          <w:p w:rsidR="00104139" w:rsidRPr="00B678DD" w:rsidRDefault="00104139" w:rsidP="00F96631">
            <w:pPr>
              <w:jc w:val="center"/>
              <w:rPr>
                <w:rFonts w:ascii="Times New Roman" w:hAnsi="Times New Roman" w:cs="Times New Roman"/>
                <w:b/>
                <w:sz w:val="56"/>
                <w:szCs w:val="24"/>
              </w:rPr>
            </w:pPr>
          </w:p>
          <w:p w:rsidR="007C1829" w:rsidRPr="00B678DD" w:rsidRDefault="006507F7" w:rsidP="00B678DD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56"/>
                <w:szCs w:val="24"/>
              </w:rPr>
            </w:pPr>
            <w:r>
              <w:rPr>
                <w:rFonts w:ascii="Times New Roman" w:hAnsi="Times New Roman" w:cs="Times New Roman"/>
                <w:sz w:val="56"/>
                <w:szCs w:val="24"/>
              </w:rPr>
              <w:t>Информация по налогам.</w:t>
            </w:r>
          </w:p>
          <w:p w:rsidR="00104139" w:rsidRPr="00B678DD" w:rsidRDefault="00104139" w:rsidP="005201DF">
            <w:pPr>
              <w:pStyle w:val="a3"/>
              <w:spacing w:before="100" w:beforeAutospacing="1" w:after="100" w:afterAutospacing="1" w:line="240" w:lineRule="auto"/>
              <w:ind w:left="420"/>
              <w:rPr>
                <w:rFonts w:ascii="Times New Roman" w:hAnsi="Times New Roman" w:cs="Times New Roman"/>
                <w:sz w:val="56"/>
                <w:szCs w:val="24"/>
              </w:rPr>
            </w:pPr>
            <w:r w:rsidRPr="00B678DD">
              <w:rPr>
                <w:rFonts w:ascii="Times New Roman" w:hAnsi="Times New Roman" w:cs="Times New Roman"/>
                <w:sz w:val="56"/>
                <w:szCs w:val="24"/>
              </w:rPr>
              <w:t xml:space="preserve">     </w:t>
            </w:r>
          </w:p>
          <w:p w:rsidR="00B678DD" w:rsidRPr="00B678DD" w:rsidRDefault="00B678DD" w:rsidP="005201DF">
            <w:pPr>
              <w:pStyle w:val="a3"/>
              <w:spacing w:before="100" w:beforeAutospacing="1" w:after="100" w:afterAutospacing="1" w:line="240" w:lineRule="auto"/>
              <w:ind w:left="420"/>
              <w:rPr>
                <w:rFonts w:ascii="Times New Roman" w:hAnsi="Times New Roman" w:cs="Times New Roman"/>
                <w:sz w:val="56"/>
                <w:szCs w:val="24"/>
              </w:rPr>
            </w:pPr>
          </w:p>
          <w:p w:rsidR="00B678DD" w:rsidRPr="00B678DD" w:rsidRDefault="00B678DD" w:rsidP="005201DF">
            <w:pPr>
              <w:pStyle w:val="a3"/>
              <w:spacing w:before="100" w:beforeAutospacing="1" w:after="100" w:afterAutospacing="1" w:line="240" w:lineRule="auto"/>
              <w:ind w:left="420"/>
              <w:rPr>
                <w:rFonts w:ascii="Times New Roman" w:hAnsi="Times New Roman" w:cs="Times New Roman"/>
                <w:sz w:val="56"/>
                <w:szCs w:val="24"/>
              </w:rPr>
            </w:pPr>
          </w:p>
          <w:p w:rsidR="00B678DD" w:rsidRPr="00B678DD" w:rsidRDefault="00B678DD" w:rsidP="005201DF">
            <w:pPr>
              <w:pStyle w:val="a3"/>
              <w:spacing w:before="100" w:beforeAutospacing="1" w:after="100" w:afterAutospacing="1" w:line="240" w:lineRule="auto"/>
              <w:ind w:left="420"/>
              <w:rPr>
                <w:rFonts w:ascii="Times New Roman" w:hAnsi="Times New Roman" w:cs="Times New Roman"/>
                <w:sz w:val="56"/>
                <w:szCs w:val="24"/>
              </w:rPr>
            </w:pPr>
          </w:p>
          <w:p w:rsidR="00B678DD" w:rsidRPr="00B678DD" w:rsidRDefault="00B678DD" w:rsidP="005201DF">
            <w:pPr>
              <w:pStyle w:val="a3"/>
              <w:spacing w:before="100" w:beforeAutospacing="1" w:after="100" w:afterAutospacing="1" w:line="240" w:lineRule="auto"/>
              <w:ind w:left="420"/>
              <w:rPr>
                <w:rFonts w:ascii="Times New Roman" w:hAnsi="Times New Roman" w:cs="Times New Roman"/>
                <w:sz w:val="56"/>
                <w:szCs w:val="24"/>
              </w:rPr>
            </w:pPr>
          </w:p>
          <w:p w:rsidR="00B678DD" w:rsidRPr="00B678DD" w:rsidRDefault="00B678DD" w:rsidP="005201DF">
            <w:pPr>
              <w:pStyle w:val="a3"/>
              <w:spacing w:before="100" w:beforeAutospacing="1" w:after="100" w:afterAutospacing="1" w:line="240" w:lineRule="auto"/>
              <w:ind w:left="420"/>
              <w:rPr>
                <w:rFonts w:ascii="Times New Roman" w:hAnsi="Times New Roman" w:cs="Times New Roman"/>
                <w:sz w:val="56"/>
                <w:szCs w:val="24"/>
              </w:rPr>
            </w:pPr>
          </w:p>
          <w:p w:rsidR="00B678DD" w:rsidRPr="00B678DD" w:rsidRDefault="00B678DD" w:rsidP="005201DF">
            <w:pPr>
              <w:pStyle w:val="a3"/>
              <w:spacing w:before="100" w:beforeAutospacing="1" w:after="100" w:afterAutospacing="1" w:line="240" w:lineRule="auto"/>
              <w:ind w:left="420"/>
              <w:rPr>
                <w:rFonts w:ascii="Times New Roman" w:hAnsi="Times New Roman" w:cs="Times New Roman"/>
                <w:sz w:val="56"/>
                <w:szCs w:val="24"/>
              </w:rPr>
            </w:pPr>
          </w:p>
          <w:p w:rsidR="00B678DD" w:rsidRDefault="00B678DD" w:rsidP="005201DF">
            <w:pPr>
              <w:pStyle w:val="a3"/>
              <w:spacing w:before="100" w:beforeAutospacing="1" w:after="100" w:afterAutospacing="1" w:line="240" w:lineRule="auto"/>
              <w:ind w:left="420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B678DD" w:rsidRDefault="00B678DD" w:rsidP="005201DF">
            <w:pPr>
              <w:pStyle w:val="a3"/>
              <w:spacing w:before="100" w:beforeAutospacing="1" w:after="100" w:afterAutospacing="1" w:line="240" w:lineRule="auto"/>
              <w:ind w:left="420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B678DD" w:rsidRDefault="00B678DD" w:rsidP="005201DF">
            <w:pPr>
              <w:pStyle w:val="a3"/>
              <w:spacing w:before="100" w:beforeAutospacing="1" w:after="100" w:afterAutospacing="1" w:line="240" w:lineRule="auto"/>
              <w:ind w:left="420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B678DD" w:rsidRDefault="00B678DD" w:rsidP="005201DF">
            <w:pPr>
              <w:pStyle w:val="a3"/>
              <w:spacing w:before="100" w:beforeAutospacing="1" w:after="100" w:afterAutospacing="1" w:line="240" w:lineRule="auto"/>
              <w:ind w:left="420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B678DD" w:rsidRDefault="00B678DD" w:rsidP="005201DF">
            <w:pPr>
              <w:pStyle w:val="a3"/>
              <w:spacing w:before="100" w:beforeAutospacing="1" w:after="100" w:afterAutospacing="1" w:line="240" w:lineRule="auto"/>
              <w:ind w:left="420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B678DD" w:rsidRDefault="00B678DD" w:rsidP="005201DF">
            <w:pPr>
              <w:pStyle w:val="a3"/>
              <w:spacing w:before="100" w:beforeAutospacing="1" w:after="100" w:afterAutospacing="1" w:line="240" w:lineRule="auto"/>
              <w:ind w:left="420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B678DD" w:rsidRDefault="00B678DD" w:rsidP="005201DF">
            <w:pPr>
              <w:pStyle w:val="a3"/>
              <w:spacing w:before="100" w:beforeAutospacing="1" w:after="100" w:afterAutospacing="1" w:line="240" w:lineRule="auto"/>
              <w:ind w:left="420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B678DD" w:rsidRDefault="00B678DD" w:rsidP="005201DF">
            <w:pPr>
              <w:pStyle w:val="a3"/>
              <w:spacing w:before="100" w:beforeAutospacing="1" w:after="100" w:afterAutospacing="1" w:line="240" w:lineRule="auto"/>
              <w:ind w:left="420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B678DD" w:rsidRDefault="00B678DD" w:rsidP="005201DF">
            <w:pPr>
              <w:pStyle w:val="a3"/>
              <w:spacing w:before="100" w:beforeAutospacing="1" w:after="100" w:afterAutospacing="1" w:line="240" w:lineRule="auto"/>
              <w:ind w:left="420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B678DD" w:rsidRPr="00B678DD" w:rsidRDefault="00B678DD" w:rsidP="005201DF">
            <w:pPr>
              <w:pStyle w:val="a3"/>
              <w:spacing w:before="100" w:beforeAutospacing="1" w:after="100" w:afterAutospacing="1" w:line="240" w:lineRule="auto"/>
              <w:ind w:left="420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  <w:p w:rsidR="00104139" w:rsidRPr="00B678DD" w:rsidRDefault="00104139" w:rsidP="00104139">
            <w:pPr>
              <w:shd w:val="clear" w:color="auto" w:fill="FFFFFF"/>
              <w:spacing w:after="161" w:line="259" w:lineRule="atLeast"/>
              <w:jc w:val="both"/>
              <w:outlineLvl w:val="0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B678DD" w:rsidRDefault="00B678DD" w:rsidP="00104139">
            <w:pPr>
              <w:shd w:val="clear" w:color="auto" w:fill="FFFFFF"/>
              <w:spacing w:after="161" w:line="259" w:lineRule="atLeast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8DD" w:rsidRPr="003249CE" w:rsidRDefault="00B678DD" w:rsidP="00104139">
            <w:pPr>
              <w:shd w:val="clear" w:color="auto" w:fill="FFFFFF"/>
              <w:spacing w:after="161" w:line="259" w:lineRule="atLeast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D91" w:rsidRPr="00CE2D91" w:rsidRDefault="00B678DD" w:rsidP="00CE2D91">
            <w:pPr>
              <w:rPr>
                <w:color w:val="7030A0"/>
                <w:sz w:val="96"/>
                <w:szCs w:val="96"/>
              </w:rPr>
            </w:pPr>
            <w:r>
              <w:rPr>
                <w:color w:val="7030A0"/>
                <w:sz w:val="96"/>
                <w:szCs w:val="96"/>
              </w:rPr>
              <w:t xml:space="preserve">          </w:t>
            </w:r>
            <w:r w:rsidR="00CE2D91">
              <w:rPr>
                <w:color w:val="7030A0"/>
                <w:sz w:val="96"/>
                <w:szCs w:val="96"/>
              </w:rPr>
              <w:t xml:space="preserve">                                                </w:t>
            </w:r>
            <w:r w:rsidR="00CE2D91">
              <w:t xml:space="preserve"> </w:t>
            </w:r>
            <w:r w:rsidR="00CE2D91">
              <w:rPr>
                <w:b/>
                <w:bCs/>
                <w:sz w:val="23"/>
                <w:szCs w:val="23"/>
              </w:rPr>
              <w:t xml:space="preserve">Уплатить имущественные налоги за 2015 год физические лица обязаны не позднее 1 декабря </w:t>
            </w:r>
          </w:p>
          <w:p w:rsidR="00CE2D91" w:rsidRDefault="00CE2D91" w:rsidP="00CE2D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В 2016 году на всей территории Российской Федерации действует единый срок уплаты имущественных налогов физическими лицами – не позднее 1 декабря. </w:t>
            </w:r>
          </w:p>
          <w:p w:rsidR="00CE2D91" w:rsidRDefault="00CE2D91" w:rsidP="00CE2D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Физические лица уплачивают имущественные налоги на основании налоговых уведомлений и приложенных к ним платежных документов, сформированных налоговыми инспекциями. </w:t>
            </w:r>
          </w:p>
          <w:p w:rsidR="00CE2D91" w:rsidRDefault="00CE2D91" w:rsidP="00CE2D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Инспекции Федеральной налоговой службы с начала мая 2016 года проводят работу по исчислению физическим лицам налога на имущество, земельного и транспортного налогов за 2015 год. Массовая рассылка налоговых уведомлений завершится к октябрю, то есть не менее чем за 30 рабочих дней до наступления срока платежа. </w:t>
            </w:r>
          </w:p>
          <w:p w:rsidR="00CE2D91" w:rsidRDefault="00CE2D91" w:rsidP="00CE2D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Электронный сервис «Сроки направления налоговых уведомлений» на сайте ФНС России </w:t>
            </w:r>
            <w:proofErr w:type="spellStart"/>
            <w:r>
              <w:rPr>
                <w:sz w:val="23"/>
                <w:szCs w:val="23"/>
              </w:rPr>
              <w:t>www.nalog.ru</w:t>
            </w:r>
            <w:proofErr w:type="spellEnd"/>
            <w:r>
              <w:rPr>
                <w:sz w:val="23"/>
                <w:szCs w:val="23"/>
              </w:rPr>
              <w:t xml:space="preserve"> предоставляет информацию о сроках формирования налоговых уведомлений. </w:t>
            </w:r>
          </w:p>
          <w:p w:rsidR="00CE2D91" w:rsidRDefault="00CE2D91" w:rsidP="00CE2D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Пользователи электронного сервиса «Личный кабинет налогоплательщика для физических лиц» получат налоговые уведомления в электронной форме, уведомления на бумажных носителях для них не изготавливаются, если пользователи не сообщат о желании получать «бумажные» уведомления. </w:t>
            </w:r>
          </w:p>
          <w:p w:rsidR="00CE2D91" w:rsidRDefault="00CE2D91" w:rsidP="00CE2D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направляются налоговые уведомления на бумажном носителе и в том случае, если общая сумма трех имущественных налогов (налога на имущество физических лиц, земельного и транспортного налогов), исчисленная налоговым органом, составляет менее 100 рублей, за исключением случаев, когда налоговый орган может утратить право направления уведомления с суммой менее 100 рублей. Например, в 2016 году налоговый орган обязан направить налогоплательщику налоговое уведомление с общей суммой налогов до 100 рублей, если в нем отражено исчисление (перерасчет) налогов за 2013 год, так как срок исковой давности, установленный для взыскания налогов, составляет 3 года. </w:t>
            </w:r>
          </w:p>
          <w:p w:rsidR="00CE2D91" w:rsidRDefault="00CE2D91" w:rsidP="00CE2D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Массовую печать и рассылку налоговых уведомлений осуществляет ФКУ «Налог-Сервис» ФНС России. На конвертах с налоговым уведомлением в качестве отправителя указывается соответствующий филиал ФКУ «Налог-сервис» ФНС России. </w:t>
            </w:r>
          </w:p>
          <w:p w:rsidR="00CE2D91" w:rsidRDefault="00CE2D91" w:rsidP="00CE2D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Налоговое уведомление содержит информацию обо всех объектах налогообложения, независимо от того, в каком регионе России и муниципальном образовании они находятся, а также произведенные по ним расчеты сумм имущественных налогов, подлежащих уплате налогоплательщиком - физическим лицом. </w:t>
            </w:r>
          </w:p>
          <w:p w:rsidR="00CE2D91" w:rsidRDefault="00CE2D91" w:rsidP="00CE2D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Физические лица – собственники объектов имущества, в отношении которых ни разу не исчислялся и не уплачивался налог (если это не связано с предоставлением налоговых льгот), обязаны до 31 декабря уведомить налоговый орган по месту учета о каждом таком объекте, направив Сообщение по форме, утвержденной приказом ФНС России от 26.11.2014 № ММВ-7-11/598@. </w:t>
            </w:r>
          </w:p>
          <w:p w:rsidR="00CE2D91" w:rsidRDefault="00CE2D91" w:rsidP="00CE2D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Направление Сообщения в произвольной форме не считаться исполненной обязанностью, в таком случае, исчисление налога будет </w:t>
            </w:r>
            <w:proofErr w:type="gramStart"/>
            <w:r>
              <w:rPr>
                <w:sz w:val="23"/>
                <w:szCs w:val="23"/>
              </w:rPr>
              <w:t>производиться</w:t>
            </w:r>
            <w:proofErr w:type="gramEnd"/>
            <w:r>
              <w:rPr>
                <w:sz w:val="23"/>
                <w:szCs w:val="23"/>
              </w:rPr>
              <w:t xml:space="preserve"> начиная с даты возникновения права собственности на указанный объект, но не более чем за три налоговых периода, предшествующих календарному году обращения. </w:t>
            </w:r>
          </w:p>
          <w:p w:rsidR="00CE2D91" w:rsidRDefault="00CE2D91" w:rsidP="00CE2D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случае неполучения налоговым органом Сообщения с 1 января 2017 года налогоплательщику будет производиться исчисление налога за три предыдущих года, а также взиматься штраф за непредставление соответствующих сведений в размере 20% от неуплаченной суммы налога. </w:t>
            </w:r>
          </w:p>
          <w:p w:rsidR="00CE2D91" w:rsidRDefault="00CE2D91" w:rsidP="00CE2D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Уточнить информацию можно на сайте ФНС России с помощью электронных сервисов «Справочная информация о ставках и льготах по имущественным налогам», «Сроки направления налоговых уведомлений». </w:t>
            </w:r>
          </w:p>
          <w:p w:rsidR="00CE2D91" w:rsidRDefault="00CE2D91" w:rsidP="00CE2D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Электронные калькуляторы «Расчет земельного налога и налога на имущество физических лиц, исчисляемых исходя из кадастровой стоимости» и «Расчет транспортного налога» позволяют рассчитать сумму каждого налога, подлежащую уплате в бюджет за 2015 год. </w:t>
            </w:r>
          </w:p>
          <w:p w:rsidR="00CE2D91" w:rsidRDefault="00CE2D91" w:rsidP="00CE2D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Налоги уплачиваются по платежным документам через кассы и терминалы кредитных учреждений. </w:t>
            </w:r>
          </w:p>
          <w:p w:rsidR="00CE2D91" w:rsidRDefault="00CE2D91" w:rsidP="00CE2D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Уплатить налоги </w:t>
            </w:r>
            <w:proofErr w:type="spellStart"/>
            <w:r>
              <w:rPr>
                <w:sz w:val="23"/>
                <w:szCs w:val="23"/>
              </w:rPr>
              <w:t>онлайн</w:t>
            </w:r>
            <w:proofErr w:type="spellEnd"/>
            <w:r>
              <w:rPr>
                <w:sz w:val="23"/>
                <w:szCs w:val="23"/>
              </w:rPr>
              <w:t xml:space="preserve"> можно с помощью электронных сервисов «Личный кабинет налогоплательщика для физических лиц» и «Заплати налоги» на сайте ФНС России. </w:t>
            </w:r>
          </w:p>
          <w:p w:rsidR="00CE2D91" w:rsidRDefault="00CE2D91" w:rsidP="00CE2D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Уважаемые жители Новосибирска и Новосибирской области, своевременно уплатите имущественные налоги: все они остаются в регионе и идут на его экономическое развитие и обеспечение социального благополучия. Внесите свой вклад в будущее Новосибирской области! </w:t>
            </w:r>
          </w:p>
          <w:p w:rsidR="003249CE" w:rsidRDefault="00CE2D91" w:rsidP="00CE2D91">
            <w:pPr>
              <w:spacing w:after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Телефон </w:t>
            </w:r>
            <w:proofErr w:type="gramStart"/>
            <w:r>
              <w:rPr>
                <w:sz w:val="23"/>
                <w:szCs w:val="23"/>
              </w:rPr>
              <w:t>Единого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контакт-центра</w:t>
            </w:r>
            <w:proofErr w:type="spellEnd"/>
            <w:r>
              <w:rPr>
                <w:sz w:val="23"/>
                <w:szCs w:val="23"/>
              </w:rPr>
              <w:t xml:space="preserve"> ФНС России 8-800-222-22-22 (звонок бесплатный).</w:t>
            </w:r>
          </w:p>
          <w:p w:rsidR="00CE2D91" w:rsidRDefault="00CE2D91" w:rsidP="00CE2D91">
            <w:pPr>
              <w:spacing w:after="0"/>
              <w:rPr>
                <w:sz w:val="23"/>
                <w:szCs w:val="23"/>
              </w:rPr>
            </w:pPr>
          </w:p>
          <w:p w:rsidR="00CE2D91" w:rsidRDefault="00CE2D91" w:rsidP="00CE2D91">
            <w:pPr>
              <w:spacing w:after="0"/>
              <w:rPr>
                <w:sz w:val="23"/>
                <w:szCs w:val="23"/>
              </w:rPr>
            </w:pPr>
          </w:p>
          <w:p w:rsidR="00CE2D91" w:rsidRDefault="00CE2D91" w:rsidP="00CE2D91">
            <w:pPr>
              <w:spacing w:after="0"/>
              <w:rPr>
                <w:sz w:val="23"/>
                <w:szCs w:val="23"/>
              </w:rPr>
            </w:pPr>
          </w:p>
          <w:p w:rsidR="00CE2D91" w:rsidRDefault="00CE2D91" w:rsidP="00CE2D91">
            <w:pPr>
              <w:spacing w:after="0"/>
              <w:rPr>
                <w:color w:val="FF0000"/>
                <w:sz w:val="28"/>
                <w:szCs w:val="28"/>
              </w:rPr>
            </w:pPr>
          </w:p>
          <w:p w:rsidR="00CE2D91" w:rsidRPr="00CE2D91" w:rsidRDefault="00CE2D91" w:rsidP="00EA784C">
            <w:pPr>
              <w:pStyle w:val="Default"/>
              <w:tabs>
                <w:tab w:val="left" w:pos="7537"/>
              </w:tabs>
              <w:rPr>
                <w:rFonts w:ascii="Trebuchet MS" w:hAnsi="Trebuchet MS" w:cs="Trebuchet MS"/>
              </w:rPr>
            </w:pPr>
            <w:r w:rsidRPr="00CE2D91">
              <w:rPr>
                <w:noProof/>
                <w:sz w:val="16"/>
                <w:szCs w:val="28"/>
              </w:rPr>
              <w:lastRenderedPageBreak/>
              <w:drawing>
                <wp:inline distT="0" distB="0" distL="0" distR="0">
                  <wp:extent cx="895350" cy="866898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875" cy="880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EA784C">
              <w:tab/>
            </w:r>
          </w:p>
          <w:p w:rsidR="00EA784C" w:rsidRPr="00EA784C" w:rsidRDefault="00EA784C" w:rsidP="00EA78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A784C">
              <w:rPr>
                <w:rFonts w:ascii="Times New Roman" w:hAnsi="Times New Roman" w:cs="Times New Roman"/>
                <w:b/>
                <w:bCs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 </w:t>
            </w:r>
            <w:proofErr w:type="spellStart"/>
            <w:r w:rsidRPr="00EA784C">
              <w:rPr>
                <w:rFonts w:ascii="Times New Roman" w:hAnsi="Times New Roman" w:cs="Times New Roman"/>
                <w:b/>
                <w:bCs/>
              </w:rPr>
              <w:t>www.nalog.ru</w:t>
            </w:r>
            <w:proofErr w:type="spellEnd"/>
            <w:r w:rsidRPr="00EA784C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CE2D91" w:rsidRDefault="00EA784C" w:rsidP="00CE2D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A784C">
              <w:rPr>
                <w:rFonts w:ascii="Times New Roman" w:hAnsi="Times New Roman" w:cs="Times New Roman"/>
                <w:b/>
                <w:bCs/>
              </w:rPr>
              <w:t xml:space="preserve">                                        8-800-222-22-22</w:t>
            </w:r>
          </w:p>
          <w:p w:rsidR="00EA784C" w:rsidRPr="00EA784C" w:rsidRDefault="00EA784C" w:rsidP="00CE2D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A784C" w:rsidRDefault="00CE2D91" w:rsidP="00EA784C">
            <w:pPr>
              <w:tabs>
                <w:tab w:val="left" w:pos="3404"/>
              </w:tabs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EA784C">
              <w:rPr>
                <w:rFonts w:ascii="Times New Roman" w:hAnsi="Times New Roman" w:cs="Times New Roman"/>
                <w:b/>
                <w:bCs/>
              </w:rPr>
              <w:t xml:space="preserve">УПРАВЛЕНИЕ </w:t>
            </w:r>
            <w:proofErr w:type="gramStart"/>
            <w:r w:rsidRPr="00EA784C">
              <w:rPr>
                <w:rFonts w:ascii="Times New Roman" w:hAnsi="Times New Roman" w:cs="Times New Roman"/>
                <w:b/>
                <w:bCs/>
              </w:rPr>
              <w:t>ФЕДЕРАЛЬНОЙ</w:t>
            </w:r>
            <w:proofErr w:type="gramEnd"/>
            <w:r w:rsidRPr="00EA784C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  </w:t>
            </w:r>
          </w:p>
          <w:p w:rsidR="00EA784C" w:rsidRDefault="00CE2D91" w:rsidP="00EA784C">
            <w:pPr>
              <w:tabs>
                <w:tab w:val="left" w:pos="3404"/>
              </w:tabs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EA784C">
              <w:rPr>
                <w:rFonts w:ascii="Times New Roman" w:hAnsi="Times New Roman" w:cs="Times New Roman"/>
                <w:b/>
                <w:bCs/>
              </w:rPr>
              <w:t xml:space="preserve">НАЛОГОВОЙ СЛУЖБЫ                                                                                               </w:t>
            </w:r>
          </w:p>
          <w:p w:rsidR="00CE2D91" w:rsidRPr="00EA784C" w:rsidRDefault="00CE2D91" w:rsidP="00EA784C">
            <w:pPr>
              <w:tabs>
                <w:tab w:val="left" w:pos="3404"/>
              </w:tabs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EA784C">
              <w:rPr>
                <w:rFonts w:ascii="Times New Roman" w:hAnsi="Times New Roman" w:cs="Times New Roman"/>
                <w:b/>
                <w:bCs/>
              </w:rPr>
              <w:t>ПО НОВОСИБИРСКОЙ ОБЛАСТИ</w:t>
            </w:r>
          </w:p>
          <w:p w:rsidR="00EA784C" w:rsidRPr="00EA784C" w:rsidRDefault="00EA784C" w:rsidP="00EA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Уважаемые новосибирцы!</w:t>
            </w:r>
          </w:p>
          <w:p w:rsidR="00EA784C" w:rsidRPr="00EA784C" w:rsidRDefault="00EA784C" w:rsidP="00EA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УПЛАТИТЕ ИМУЩЕСТВЕННЫЕ НАЛОГИ за 2015 год до 1 декабря 2016 года</w:t>
            </w:r>
          </w:p>
          <w:p w:rsidR="00CE2D91" w:rsidRPr="00EA784C" w:rsidRDefault="00CE2D91" w:rsidP="00EA784C">
            <w:pPr>
              <w:tabs>
                <w:tab w:val="center" w:pos="54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784C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лица уплачивают имущественные налоги на основании налоговых уведомлений и платежных документов, сформированных налоговыми органами. Налоговое уведомление содержит информацию по всем объектам налогообложения и направляется налогоплательщику не позднее, чем за 30 рабочих дней до окончания срока платежа. Печать и рассылку уведомлений выполняет ФКУ «Налог-Сервис» ФНС России. </w:t>
            </w:r>
          </w:p>
          <w:p w:rsidR="00CE2D91" w:rsidRPr="00EA784C" w:rsidRDefault="00CE2D91" w:rsidP="00CE2D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84C">
              <w:rPr>
                <w:rFonts w:ascii="Times New Roman" w:hAnsi="Times New Roman" w:cs="Times New Roman"/>
                <w:sz w:val="24"/>
                <w:szCs w:val="24"/>
              </w:rPr>
              <w:t xml:space="preserve">Не направляется налоговое уведомление, если исчисленная сумма имущественных налогов менее 100 рублей и при этом не истекли три года с налогового периода, за который исчислены налоги. </w:t>
            </w:r>
          </w:p>
          <w:p w:rsidR="00CE2D91" w:rsidRPr="00EA784C" w:rsidRDefault="00CE2D91" w:rsidP="00CE2D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84C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Пользователям «Личного кабинета налогоплательщика для физических лиц», не сообщившим о желании получать документы на бумажных носителях, налоговые уведомления направляются только в электронной форме. </w:t>
            </w:r>
          </w:p>
          <w:p w:rsidR="00CE2D91" w:rsidRPr="00EA784C" w:rsidRDefault="00CE2D91" w:rsidP="00CE2D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84C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Собственники объектов имущества, в отношении которых ни разу не исчислялся и не уплачивался налог (если это не связано с предоставлением налоговых льгот), обязаны до 31 декабря уведомить налоговый орган по месту учета о каждом таком объекте по форме, утвержденной приказом ФНС России от 26.11.2014 № ММВ-7-11/598@. </w:t>
            </w:r>
          </w:p>
          <w:p w:rsidR="00CE2D91" w:rsidRPr="00EA784C" w:rsidRDefault="00CE2D91" w:rsidP="00CE2D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84C">
              <w:rPr>
                <w:rFonts w:ascii="Times New Roman" w:hAnsi="Times New Roman" w:cs="Times New Roman"/>
                <w:sz w:val="24"/>
                <w:szCs w:val="24"/>
              </w:rPr>
              <w:t xml:space="preserve">Уточнить информацию можно на сайте ФНС России с помощью электронных сервисов «Справочная информация о ставках и льготах по имущественным налогам», «Сроки направления налоговых уведомлений», «Расчет земельного налога и налога на имущество физических лиц, исчисляемых исходя из кадастровой стоимости», «Расчет транспортного налога». </w:t>
            </w:r>
          </w:p>
          <w:p w:rsidR="00CE2D91" w:rsidRPr="00EA784C" w:rsidRDefault="00CE2D91" w:rsidP="00CE2D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84C">
              <w:rPr>
                <w:rFonts w:ascii="Times New Roman" w:hAnsi="Times New Roman" w:cs="Times New Roman"/>
                <w:sz w:val="24"/>
                <w:szCs w:val="24"/>
              </w:rPr>
              <w:t xml:space="preserve">Налоги уплачиваются через кассы и терминалы кредитных учреждений. Уплатить налоги </w:t>
            </w:r>
            <w:proofErr w:type="spellStart"/>
            <w:r w:rsidRPr="00EA784C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EA784C">
              <w:rPr>
                <w:rFonts w:ascii="Times New Roman" w:hAnsi="Times New Roman" w:cs="Times New Roman"/>
                <w:sz w:val="24"/>
                <w:szCs w:val="24"/>
              </w:rPr>
              <w:t xml:space="preserve"> можно с помощью электронных сервисов «Личный кабинет налогоплательщика для физических лиц» и «Заплати налоги». </w:t>
            </w:r>
          </w:p>
          <w:p w:rsidR="00EA784C" w:rsidRPr="00EA784C" w:rsidRDefault="00CE2D91" w:rsidP="00EA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ВНЕСИТЕ СВОЙ ВКЛАД</w:t>
            </w:r>
          </w:p>
          <w:p w:rsidR="00CE2D91" w:rsidRPr="00EA784C" w:rsidRDefault="00CE2D91" w:rsidP="00EA7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РАЗВИТИЕ РЕГИОНА</w:t>
            </w:r>
          </w:p>
          <w:p w:rsidR="00CE2D91" w:rsidRPr="00EA784C" w:rsidRDefault="00CE2D91" w:rsidP="00CE2D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НАЛОГ НА ИМУЩЕСТВО </w:t>
            </w:r>
          </w:p>
          <w:p w:rsidR="00CE2D91" w:rsidRPr="00EA784C" w:rsidRDefault="00CE2D91" w:rsidP="00CE2D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ТРАНСПОРТНЫЙ НАЛОГ </w:t>
            </w:r>
          </w:p>
          <w:p w:rsidR="00CE2D91" w:rsidRPr="00EA784C" w:rsidRDefault="00CE2D91" w:rsidP="00CE2D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ЗЕМЕЛЬНЫЙ НАЛОГ </w:t>
            </w:r>
          </w:p>
          <w:p w:rsidR="00CE2D91" w:rsidRPr="00EA784C" w:rsidRDefault="00CE2D91" w:rsidP="00CE2D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D91" w:rsidRPr="00EA784C" w:rsidRDefault="00EA784C" w:rsidP="00EA784C">
            <w:pPr>
              <w:tabs>
                <w:tab w:val="left" w:pos="69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46947" cy="1543792"/>
                  <wp:effectExtent l="19050" t="0" r="5753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823" cy="1543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55966" cy="1471237"/>
                  <wp:effectExtent l="19050" t="0" r="6284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200" cy="1473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84C" w:rsidRPr="008D5258" w:rsidRDefault="00EA784C" w:rsidP="00EA784C">
            <w:pPr>
              <w:pStyle w:val="Default"/>
              <w:rPr>
                <w:b/>
                <w:bCs/>
              </w:rPr>
            </w:pPr>
            <w:r w:rsidRPr="00EA784C">
              <w:rPr>
                <w:sz w:val="28"/>
                <w:szCs w:val="28"/>
              </w:rPr>
              <w:lastRenderedPageBreak/>
              <w:drawing>
                <wp:inline distT="0" distB="0" distL="0" distR="0">
                  <wp:extent cx="895350" cy="866898"/>
                  <wp:effectExtent l="1905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875" cy="880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5258">
              <w:rPr>
                <w:b/>
                <w:bCs/>
              </w:rPr>
              <w:t xml:space="preserve">                                                </w:t>
            </w:r>
            <w:r w:rsidRPr="00EA784C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drawing>
                <wp:inline distT="0" distB="0" distL="0" distR="0">
                  <wp:extent cx="1204108" cy="866899"/>
                  <wp:effectExtent l="19050" t="0" r="0" b="0"/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509" cy="873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258" w:rsidRDefault="00EA784C" w:rsidP="008D525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A784C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 w:rsidR="008D5258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                                                              </w:t>
            </w:r>
            <w:r w:rsidRPr="00EA784C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МИНИСТЕРСТВО ФИНАНСОВ И </w:t>
            </w:r>
            <w:r w:rsidR="008D5258" w:rsidRPr="008D525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            </w:t>
            </w:r>
          </w:p>
          <w:p w:rsidR="008D5258" w:rsidRPr="008D5258" w:rsidRDefault="00EA784C" w:rsidP="008D525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A784C">
              <w:rPr>
                <w:rFonts w:ascii="Times New Roman" w:hAnsi="Times New Roman" w:cs="Times New Roman"/>
                <w:b/>
                <w:bCs/>
                <w:color w:val="000000"/>
              </w:rPr>
              <w:t>НАЛОГОВОЙ ПОЛИТИКИ</w:t>
            </w:r>
          </w:p>
          <w:p w:rsidR="00EA784C" w:rsidRPr="00EA784C" w:rsidRDefault="00EA784C" w:rsidP="008D525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84C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НОВОСИБИРСКОЙ ОБЛАСТИ </w:t>
            </w:r>
          </w:p>
          <w:p w:rsidR="008D5258" w:rsidRPr="008D5258" w:rsidRDefault="00EA784C" w:rsidP="008D5258">
            <w:pPr>
              <w:pStyle w:val="Default"/>
              <w:jc w:val="right"/>
              <w:rPr>
                <w:b/>
                <w:bCs/>
                <w:sz w:val="22"/>
                <w:szCs w:val="22"/>
              </w:rPr>
            </w:pPr>
            <w:proofErr w:type="spellStart"/>
            <w:r w:rsidRPr="008D5258">
              <w:rPr>
                <w:b/>
                <w:bCs/>
                <w:sz w:val="22"/>
                <w:szCs w:val="22"/>
              </w:rPr>
              <w:t>mfnso.nso.ru</w:t>
            </w:r>
            <w:proofErr w:type="spellEnd"/>
          </w:p>
          <w:p w:rsidR="00EA784C" w:rsidRPr="00EA784C" w:rsidRDefault="00EA784C" w:rsidP="008D5258">
            <w:pPr>
              <w:pStyle w:val="Default"/>
              <w:rPr>
                <w:b/>
                <w:bCs/>
              </w:rPr>
            </w:pPr>
            <w:r w:rsidRPr="00EA784C">
              <w:rPr>
                <w:b/>
                <w:bCs/>
              </w:rPr>
              <w:t xml:space="preserve">НАЛОГОВОЙ СЛУЖБЫ </w:t>
            </w:r>
            <w:r>
              <w:rPr>
                <w:b/>
                <w:bCs/>
              </w:rPr>
              <w:tab/>
            </w:r>
          </w:p>
          <w:p w:rsidR="00EA784C" w:rsidRPr="00EA784C" w:rsidRDefault="00EA784C" w:rsidP="00EA78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78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 НОВОСИБИРСКОЙ ОБЛАСТИ </w:t>
            </w:r>
          </w:p>
          <w:p w:rsidR="00EA784C" w:rsidRPr="00EA784C" w:rsidRDefault="00EA784C" w:rsidP="00EA78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A78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www.nalog.ru</w:t>
            </w:r>
            <w:proofErr w:type="spellEnd"/>
            <w:r w:rsidRPr="00EA78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CE2D91" w:rsidRPr="00EA784C" w:rsidRDefault="00EA784C" w:rsidP="00EA7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8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8-800-222-22-22</w:t>
            </w:r>
          </w:p>
          <w:p w:rsidR="008D5258" w:rsidRPr="008D5258" w:rsidRDefault="00CE2D91" w:rsidP="008D5258">
            <w:pPr>
              <w:pStyle w:val="Default"/>
              <w:rPr>
                <w:rFonts w:ascii="Trebuchet MS" w:hAnsi="Trebuchet MS" w:cs="Trebuchet MS"/>
              </w:rPr>
            </w:pPr>
            <w:r>
              <w:rPr>
                <w:sz w:val="28"/>
                <w:szCs w:val="28"/>
              </w:rPr>
              <w:tab/>
            </w:r>
          </w:p>
          <w:p w:rsidR="008D5258" w:rsidRDefault="008D5258" w:rsidP="008D5258">
            <w:pPr>
              <w:tabs>
                <w:tab w:val="left" w:pos="1103"/>
              </w:tabs>
              <w:jc w:val="center"/>
              <w:rPr>
                <w:rFonts w:ascii="Trebuchet MS" w:hAnsi="Trebuchet MS" w:cs="Trebuchet MS"/>
                <w:b/>
                <w:bCs/>
                <w:color w:val="000000"/>
                <w:sz w:val="40"/>
                <w:szCs w:val="40"/>
              </w:rPr>
            </w:pPr>
            <w:r w:rsidRPr="008D5258">
              <w:rPr>
                <w:rFonts w:ascii="Trebuchet MS" w:hAnsi="Trebuchet MS" w:cs="Trebuchet MS"/>
                <w:b/>
                <w:bCs/>
                <w:color w:val="000000"/>
                <w:sz w:val="40"/>
                <w:szCs w:val="40"/>
              </w:rPr>
              <w:t>УПЛАТИТЕ ИМУЩЕСТВЕННЫЕ НАЛОГИ</w:t>
            </w:r>
          </w:p>
          <w:p w:rsidR="008D5258" w:rsidRDefault="008D5258" w:rsidP="008D5258">
            <w:pPr>
              <w:tabs>
                <w:tab w:val="left" w:pos="1103"/>
              </w:tabs>
              <w:jc w:val="center"/>
              <w:rPr>
                <w:sz w:val="40"/>
                <w:szCs w:val="40"/>
              </w:rPr>
            </w:pPr>
            <w:r w:rsidRPr="008D5258">
              <w:rPr>
                <w:rFonts w:ascii="Trebuchet MS" w:hAnsi="Trebuchet MS" w:cs="Trebuchet MS"/>
                <w:b/>
                <w:bCs/>
                <w:color w:val="000000"/>
                <w:sz w:val="40"/>
                <w:szCs w:val="40"/>
              </w:rPr>
              <w:t>за 2015 год до 1 декабря 2016 года</w:t>
            </w:r>
          </w:p>
          <w:p w:rsidR="008D5258" w:rsidRPr="008D5258" w:rsidRDefault="008D5258" w:rsidP="008D5258">
            <w:pPr>
              <w:rPr>
                <w:sz w:val="40"/>
                <w:szCs w:val="40"/>
              </w:rPr>
            </w:pPr>
          </w:p>
          <w:p w:rsidR="008D5258" w:rsidRPr="008D5258" w:rsidRDefault="008D5258" w:rsidP="008D5258">
            <w:pPr>
              <w:rPr>
                <w:sz w:val="40"/>
                <w:szCs w:val="40"/>
              </w:rPr>
            </w:pPr>
            <w:r w:rsidRPr="008D5258">
              <w:rPr>
                <w:sz w:val="40"/>
                <w:szCs w:val="40"/>
              </w:rPr>
              <w:drawing>
                <wp:inline distT="0" distB="0" distL="0" distR="0">
                  <wp:extent cx="6179870" cy="3099460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9571" cy="3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258" w:rsidRPr="006507F7" w:rsidRDefault="008D5258" w:rsidP="006507F7">
            <w:pPr>
              <w:pStyle w:val="Default"/>
              <w:rPr>
                <w:rFonts w:ascii="Trebuchet MS" w:hAnsi="Trebuchet MS" w:cs="Trebuchet MS"/>
              </w:rPr>
            </w:pPr>
            <w:r w:rsidRPr="008D5258">
              <w:rPr>
                <w:sz w:val="40"/>
                <w:szCs w:val="40"/>
              </w:rPr>
              <w:drawing>
                <wp:inline distT="0" distB="0" distL="0" distR="0">
                  <wp:extent cx="6179870" cy="1470220"/>
                  <wp:effectExtent l="19050" t="0" r="0" b="0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645" cy="1473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258" w:rsidRPr="008D5258" w:rsidRDefault="008D5258" w:rsidP="008D5258">
            <w:pPr>
              <w:rPr>
                <w:sz w:val="40"/>
                <w:szCs w:val="40"/>
              </w:rPr>
            </w:pPr>
          </w:p>
          <w:p w:rsidR="008D5258" w:rsidRDefault="008D5258" w:rsidP="008D5258">
            <w:pPr>
              <w:rPr>
                <w:sz w:val="40"/>
                <w:szCs w:val="40"/>
              </w:rPr>
            </w:pPr>
          </w:p>
          <w:p w:rsidR="00CE2D91" w:rsidRPr="008D5258" w:rsidRDefault="008D5258" w:rsidP="008D5258">
            <w:pPr>
              <w:tabs>
                <w:tab w:val="left" w:pos="1216"/>
              </w:tabs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ab/>
            </w:r>
          </w:p>
        </w:tc>
      </w:tr>
    </w:tbl>
    <w:p w:rsidR="00AF1B59" w:rsidRPr="00E40F14" w:rsidRDefault="00AF1B59" w:rsidP="00E40F14">
      <w:pPr>
        <w:tabs>
          <w:tab w:val="left" w:pos="1814"/>
        </w:tabs>
        <w:rPr>
          <w:rFonts w:ascii="Times New Roman" w:hAnsi="Times New Roman" w:cs="Times New Roman"/>
          <w:sz w:val="28"/>
          <w:szCs w:val="28"/>
        </w:rPr>
      </w:pPr>
    </w:p>
    <w:p w:rsidR="00B678DD" w:rsidRPr="00E40F14" w:rsidRDefault="00B678DD">
      <w:pPr>
        <w:tabs>
          <w:tab w:val="left" w:pos="1814"/>
        </w:tabs>
        <w:rPr>
          <w:rFonts w:ascii="Times New Roman" w:hAnsi="Times New Roman" w:cs="Times New Roman"/>
          <w:sz w:val="28"/>
          <w:szCs w:val="28"/>
        </w:rPr>
      </w:pPr>
    </w:p>
    <w:sectPr w:rsidR="00B678DD" w:rsidRPr="00E40F14" w:rsidSect="00BB1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94827"/>
    <w:multiLevelType w:val="multilevel"/>
    <w:tmpl w:val="82B86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80C13"/>
    <w:multiLevelType w:val="hybridMultilevel"/>
    <w:tmpl w:val="56F68318"/>
    <w:lvl w:ilvl="0" w:tplc="6444195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D239E3"/>
    <w:multiLevelType w:val="hybridMultilevel"/>
    <w:tmpl w:val="3026A8A6"/>
    <w:lvl w:ilvl="0" w:tplc="64E89A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D26AD9"/>
    <w:multiLevelType w:val="multilevel"/>
    <w:tmpl w:val="94F29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816EDF"/>
    <w:multiLevelType w:val="multilevel"/>
    <w:tmpl w:val="4E7ED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FB4EC4"/>
    <w:multiLevelType w:val="multilevel"/>
    <w:tmpl w:val="D3C24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7E4A48"/>
    <w:multiLevelType w:val="hybridMultilevel"/>
    <w:tmpl w:val="8E92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26C72"/>
    <w:multiLevelType w:val="hybridMultilevel"/>
    <w:tmpl w:val="675E10B0"/>
    <w:lvl w:ilvl="0" w:tplc="462218C4">
      <w:start w:val="1"/>
      <w:numFmt w:val="decimal"/>
      <w:lvlText w:val="%1."/>
      <w:lvlJc w:val="left"/>
      <w:pPr>
        <w:ind w:left="63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3C2D3FC6"/>
    <w:multiLevelType w:val="hybridMultilevel"/>
    <w:tmpl w:val="05D8817E"/>
    <w:lvl w:ilvl="0" w:tplc="A77E2B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CB950F7"/>
    <w:multiLevelType w:val="hybridMultilevel"/>
    <w:tmpl w:val="8DF69478"/>
    <w:lvl w:ilvl="0" w:tplc="3FCAA982">
      <w:start w:val="1"/>
      <w:numFmt w:val="decimal"/>
      <w:lvlText w:val="%1."/>
      <w:lvlJc w:val="left"/>
      <w:pPr>
        <w:ind w:left="2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5" w:hanging="360"/>
      </w:pPr>
    </w:lvl>
    <w:lvl w:ilvl="2" w:tplc="0419001B" w:tentative="1">
      <w:start w:val="1"/>
      <w:numFmt w:val="lowerRoman"/>
      <w:lvlText w:val="%3."/>
      <w:lvlJc w:val="right"/>
      <w:pPr>
        <w:ind w:left="3525" w:hanging="180"/>
      </w:pPr>
    </w:lvl>
    <w:lvl w:ilvl="3" w:tplc="0419000F" w:tentative="1">
      <w:start w:val="1"/>
      <w:numFmt w:val="decimal"/>
      <w:lvlText w:val="%4."/>
      <w:lvlJc w:val="left"/>
      <w:pPr>
        <w:ind w:left="4245" w:hanging="360"/>
      </w:pPr>
    </w:lvl>
    <w:lvl w:ilvl="4" w:tplc="04190019" w:tentative="1">
      <w:start w:val="1"/>
      <w:numFmt w:val="lowerLetter"/>
      <w:lvlText w:val="%5."/>
      <w:lvlJc w:val="left"/>
      <w:pPr>
        <w:ind w:left="4965" w:hanging="360"/>
      </w:pPr>
    </w:lvl>
    <w:lvl w:ilvl="5" w:tplc="0419001B" w:tentative="1">
      <w:start w:val="1"/>
      <w:numFmt w:val="lowerRoman"/>
      <w:lvlText w:val="%6."/>
      <w:lvlJc w:val="right"/>
      <w:pPr>
        <w:ind w:left="5685" w:hanging="180"/>
      </w:pPr>
    </w:lvl>
    <w:lvl w:ilvl="6" w:tplc="0419000F" w:tentative="1">
      <w:start w:val="1"/>
      <w:numFmt w:val="decimal"/>
      <w:lvlText w:val="%7."/>
      <w:lvlJc w:val="left"/>
      <w:pPr>
        <w:ind w:left="6405" w:hanging="360"/>
      </w:pPr>
    </w:lvl>
    <w:lvl w:ilvl="7" w:tplc="04190019" w:tentative="1">
      <w:start w:val="1"/>
      <w:numFmt w:val="lowerLetter"/>
      <w:lvlText w:val="%8."/>
      <w:lvlJc w:val="left"/>
      <w:pPr>
        <w:ind w:left="7125" w:hanging="360"/>
      </w:pPr>
    </w:lvl>
    <w:lvl w:ilvl="8" w:tplc="041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0">
    <w:nsid w:val="3ECA7BCD"/>
    <w:multiLevelType w:val="hybridMultilevel"/>
    <w:tmpl w:val="EB2238E6"/>
    <w:lvl w:ilvl="0" w:tplc="B2F848D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40460111"/>
    <w:multiLevelType w:val="hybridMultilevel"/>
    <w:tmpl w:val="0860B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664A19"/>
    <w:multiLevelType w:val="multilevel"/>
    <w:tmpl w:val="DCA2B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A119ED"/>
    <w:multiLevelType w:val="hybridMultilevel"/>
    <w:tmpl w:val="CB10A334"/>
    <w:lvl w:ilvl="0" w:tplc="F448F8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AE567E1"/>
    <w:multiLevelType w:val="multilevel"/>
    <w:tmpl w:val="DE922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A46E74"/>
    <w:multiLevelType w:val="hybridMultilevel"/>
    <w:tmpl w:val="F6224264"/>
    <w:lvl w:ilvl="0" w:tplc="1C60F7B8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4D2E35B1"/>
    <w:multiLevelType w:val="hybridMultilevel"/>
    <w:tmpl w:val="092A08DC"/>
    <w:lvl w:ilvl="0" w:tplc="9300F9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800CD3"/>
    <w:multiLevelType w:val="hybridMultilevel"/>
    <w:tmpl w:val="56F68318"/>
    <w:lvl w:ilvl="0" w:tplc="6444195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E15631"/>
    <w:multiLevelType w:val="hybridMultilevel"/>
    <w:tmpl w:val="0C740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037439"/>
    <w:multiLevelType w:val="hybridMultilevel"/>
    <w:tmpl w:val="D7C05BA0"/>
    <w:lvl w:ilvl="0" w:tplc="4830C54E">
      <w:start w:val="1"/>
      <w:numFmt w:val="decimal"/>
      <w:lvlText w:val="%1."/>
      <w:lvlJc w:val="left"/>
      <w:pPr>
        <w:ind w:left="9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5" w:hanging="360"/>
      </w:pPr>
    </w:lvl>
    <w:lvl w:ilvl="2" w:tplc="0419001B" w:tentative="1">
      <w:start w:val="1"/>
      <w:numFmt w:val="lowerRoman"/>
      <w:lvlText w:val="%3."/>
      <w:lvlJc w:val="right"/>
      <w:pPr>
        <w:ind w:left="2395" w:hanging="180"/>
      </w:pPr>
    </w:lvl>
    <w:lvl w:ilvl="3" w:tplc="0419000F" w:tentative="1">
      <w:start w:val="1"/>
      <w:numFmt w:val="decimal"/>
      <w:lvlText w:val="%4."/>
      <w:lvlJc w:val="left"/>
      <w:pPr>
        <w:ind w:left="3115" w:hanging="360"/>
      </w:pPr>
    </w:lvl>
    <w:lvl w:ilvl="4" w:tplc="04190019" w:tentative="1">
      <w:start w:val="1"/>
      <w:numFmt w:val="lowerLetter"/>
      <w:lvlText w:val="%5."/>
      <w:lvlJc w:val="left"/>
      <w:pPr>
        <w:ind w:left="3835" w:hanging="360"/>
      </w:pPr>
    </w:lvl>
    <w:lvl w:ilvl="5" w:tplc="0419001B" w:tentative="1">
      <w:start w:val="1"/>
      <w:numFmt w:val="lowerRoman"/>
      <w:lvlText w:val="%6."/>
      <w:lvlJc w:val="right"/>
      <w:pPr>
        <w:ind w:left="4555" w:hanging="180"/>
      </w:pPr>
    </w:lvl>
    <w:lvl w:ilvl="6" w:tplc="0419000F" w:tentative="1">
      <w:start w:val="1"/>
      <w:numFmt w:val="decimal"/>
      <w:lvlText w:val="%7."/>
      <w:lvlJc w:val="left"/>
      <w:pPr>
        <w:ind w:left="5275" w:hanging="360"/>
      </w:pPr>
    </w:lvl>
    <w:lvl w:ilvl="7" w:tplc="04190019" w:tentative="1">
      <w:start w:val="1"/>
      <w:numFmt w:val="lowerLetter"/>
      <w:lvlText w:val="%8."/>
      <w:lvlJc w:val="left"/>
      <w:pPr>
        <w:ind w:left="5995" w:hanging="360"/>
      </w:pPr>
    </w:lvl>
    <w:lvl w:ilvl="8" w:tplc="041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20">
    <w:nsid w:val="64AF650A"/>
    <w:multiLevelType w:val="hybridMultilevel"/>
    <w:tmpl w:val="BBCCFF72"/>
    <w:lvl w:ilvl="0" w:tplc="A5A651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E335E1"/>
    <w:multiLevelType w:val="hybridMultilevel"/>
    <w:tmpl w:val="71EE472A"/>
    <w:lvl w:ilvl="0" w:tplc="5212E7C0">
      <w:start w:val="1"/>
      <w:numFmt w:val="decimal"/>
      <w:lvlText w:val="%1."/>
      <w:lvlJc w:val="left"/>
      <w:pPr>
        <w:ind w:left="208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805" w:hanging="360"/>
      </w:pPr>
    </w:lvl>
    <w:lvl w:ilvl="2" w:tplc="0419001B" w:tentative="1">
      <w:start w:val="1"/>
      <w:numFmt w:val="lowerRoman"/>
      <w:lvlText w:val="%3."/>
      <w:lvlJc w:val="right"/>
      <w:pPr>
        <w:ind w:left="3525" w:hanging="180"/>
      </w:pPr>
    </w:lvl>
    <w:lvl w:ilvl="3" w:tplc="0419000F" w:tentative="1">
      <w:start w:val="1"/>
      <w:numFmt w:val="decimal"/>
      <w:lvlText w:val="%4."/>
      <w:lvlJc w:val="left"/>
      <w:pPr>
        <w:ind w:left="4245" w:hanging="360"/>
      </w:pPr>
    </w:lvl>
    <w:lvl w:ilvl="4" w:tplc="04190019" w:tentative="1">
      <w:start w:val="1"/>
      <w:numFmt w:val="lowerLetter"/>
      <w:lvlText w:val="%5."/>
      <w:lvlJc w:val="left"/>
      <w:pPr>
        <w:ind w:left="4965" w:hanging="360"/>
      </w:pPr>
    </w:lvl>
    <w:lvl w:ilvl="5" w:tplc="0419001B" w:tentative="1">
      <w:start w:val="1"/>
      <w:numFmt w:val="lowerRoman"/>
      <w:lvlText w:val="%6."/>
      <w:lvlJc w:val="right"/>
      <w:pPr>
        <w:ind w:left="5685" w:hanging="180"/>
      </w:pPr>
    </w:lvl>
    <w:lvl w:ilvl="6" w:tplc="0419000F" w:tentative="1">
      <w:start w:val="1"/>
      <w:numFmt w:val="decimal"/>
      <w:lvlText w:val="%7."/>
      <w:lvlJc w:val="left"/>
      <w:pPr>
        <w:ind w:left="6405" w:hanging="360"/>
      </w:pPr>
    </w:lvl>
    <w:lvl w:ilvl="7" w:tplc="04190019" w:tentative="1">
      <w:start w:val="1"/>
      <w:numFmt w:val="lowerLetter"/>
      <w:lvlText w:val="%8."/>
      <w:lvlJc w:val="left"/>
      <w:pPr>
        <w:ind w:left="7125" w:hanging="360"/>
      </w:pPr>
    </w:lvl>
    <w:lvl w:ilvl="8" w:tplc="041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22">
    <w:nsid w:val="654C70A5"/>
    <w:multiLevelType w:val="hybridMultilevel"/>
    <w:tmpl w:val="4BFE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BB3820"/>
    <w:multiLevelType w:val="hybridMultilevel"/>
    <w:tmpl w:val="CDA25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5A1F23"/>
    <w:multiLevelType w:val="hybridMultilevel"/>
    <w:tmpl w:val="9334DFE0"/>
    <w:lvl w:ilvl="0" w:tplc="432C7512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14182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661BEE"/>
    <w:multiLevelType w:val="hybridMultilevel"/>
    <w:tmpl w:val="792036B6"/>
    <w:lvl w:ilvl="0" w:tplc="074417AC">
      <w:start w:val="121"/>
      <w:numFmt w:val="decimal"/>
      <w:lvlText w:val="%1."/>
      <w:lvlJc w:val="left"/>
      <w:pPr>
        <w:ind w:left="4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76C5368E"/>
    <w:multiLevelType w:val="hybridMultilevel"/>
    <w:tmpl w:val="0EA05D86"/>
    <w:lvl w:ilvl="0" w:tplc="3426E990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7A155B91"/>
    <w:multiLevelType w:val="hybridMultilevel"/>
    <w:tmpl w:val="082CC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732C13"/>
    <w:multiLevelType w:val="hybridMultilevel"/>
    <w:tmpl w:val="CD9C5754"/>
    <w:lvl w:ilvl="0" w:tplc="ABB829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1D7B7E"/>
    <w:multiLevelType w:val="hybridMultilevel"/>
    <w:tmpl w:val="7D3A9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4C0B8A"/>
    <w:multiLevelType w:val="hybridMultilevel"/>
    <w:tmpl w:val="437EA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9"/>
  </w:num>
  <w:num w:numId="3">
    <w:abstractNumId w:val="8"/>
  </w:num>
  <w:num w:numId="4">
    <w:abstractNumId w:val="15"/>
  </w:num>
  <w:num w:numId="5">
    <w:abstractNumId w:val="7"/>
  </w:num>
  <w:num w:numId="6">
    <w:abstractNumId w:val="28"/>
  </w:num>
  <w:num w:numId="7">
    <w:abstractNumId w:val="24"/>
  </w:num>
  <w:num w:numId="8">
    <w:abstractNumId w:val="11"/>
  </w:num>
  <w:num w:numId="9">
    <w:abstractNumId w:val="13"/>
  </w:num>
  <w:num w:numId="10">
    <w:abstractNumId w:val="30"/>
  </w:num>
  <w:num w:numId="11">
    <w:abstractNumId w:val="19"/>
  </w:num>
  <w:num w:numId="12">
    <w:abstractNumId w:val="17"/>
  </w:num>
  <w:num w:numId="13">
    <w:abstractNumId w:val="9"/>
  </w:num>
  <w:num w:numId="14">
    <w:abstractNumId w:val="21"/>
  </w:num>
  <w:num w:numId="15">
    <w:abstractNumId w:val="27"/>
  </w:num>
  <w:num w:numId="16">
    <w:abstractNumId w:val="18"/>
  </w:num>
  <w:num w:numId="17">
    <w:abstractNumId w:val="2"/>
  </w:num>
  <w:num w:numId="18">
    <w:abstractNumId w:val="1"/>
  </w:num>
  <w:num w:numId="1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6"/>
  </w:num>
  <w:num w:numId="22">
    <w:abstractNumId w:val="20"/>
  </w:num>
  <w:num w:numId="23">
    <w:abstractNumId w:val="23"/>
  </w:num>
  <w:num w:numId="24">
    <w:abstractNumId w:val="26"/>
  </w:num>
  <w:num w:numId="25">
    <w:abstractNumId w:val="3"/>
  </w:num>
  <w:num w:numId="26">
    <w:abstractNumId w:val="4"/>
  </w:num>
  <w:num w:numId="27">
    <w:abstractNumId w:val="0"/>
  </w:num>
  <w:num w:numId="28">
    <w:abstractNumId w:val="5"/>
  </w:num>
  <w:num w:numId="29">
    <w:abstractNumId w:val="14"/>
  </w:num>
  <w:num w:numId="30">
    <w:abstractNumId w:val="25"/>
  </w:num>
  <w:num w:numId="3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F1B59"/>
    <w:rsid w:val="00023A96"/>
    <w:rsid w:val="000303B1"/>
    <w:rsid w:val="000E6944"/>
    <w:rsid w:val="0010275D"/>
    <w:rsid w:val="00104139"/>
    <w:rsid w:val="00152D81"/>
    <w:rsid w:val="001707AE"/>
    <w:rsid w:val="001B6833"/>
    <w:rsid w:val="001D1BC5"/>
    <w:rsid w:val="00200D13"/>
    <w:rsid w:val="0020679C"/>
    <w:rsid w:val="002133AD"/>
    <w:rsid w:val="002158AE"/>
    <w:rsid w:val="002512A9"/>
    <w:rsid w:val="00283EA0"/>
    <w:rsid w:val="002B0862"/>
    <w:rsid w:val="002C2731"/>
    <w:rsid w:val="002C4C08"/>
    <w:rsid w:val="002C70A3"/>
    <w:rsid w:val="002F0EEA"/>
    <w:rsid w:val="003249CE"/>
    <w:rsid w:val="003347D3"/>
    <w:rsid w:val="00351A0D"/>
    <w:rsid w:val="004508F0"/>
    <w:rsid w:val="00451005"/>
    <w:rsid w:val="0047239D"/>
    <w:rsid w:val="00481516"/>
    <w:rsid w:val="0048290D"/>
    <w:rsid w:val="004A3B10"/>
    <w:rsid w:val="004B39EE"/>
    <w:rsid w:val="004C49AC"/>
    <w:rsid w:val="004C7647"/>
    <w:rsid w:val="004F16B2"/>
    <w:rsid w:val="005201DF"/>
    <w:rsid w:val="00523150"/>
    <w:rsid w:val="00530C21"/>
    <w:rsid w:val="00597C89"/>
    <w:rsid w:val="005A3C9D"/>
    <w:rsid w:val="00607733"/>
    <w:rsid w:val="006469EF"/>
    <w:rsid w:val="006507F7"/>
    <w:rsid w:val="00653DC7"/>
    <w:rsid w:val="00666B28"/>
    <w:rsid w:val="0068276D"/>
    <w:rsid w:val="00693CFA"/>
    <w:rsid w:val="00696CA7"/>
    <w:rsid w:val="006A240F"/>
    <w:rsid w:val="006E5832"/>
    <w:rsid w:val="006F2C71"/>
    <w:rsid w:val="0074597E"/>
    <w:rsid w:val="007C1829"/>
    <w:rsid w:val="007D6E5C"/>
    <w:rsid w:val="007E0E6B"/>
    <w:rsid w:val="007E61DE"/>
    <w:rsid w:val="00815D98"/>
    <w:rsid w:val="0083646E"/>
    <w:rsid w:val="00866EA6"/>
    <w:rsid w:val="00893718"/>
    <w:rsid w:val="008D3470"/>
    <w:rsid w:val="008D5258"/>
    <w:rsid w:val="008D626E"/>
    <w:rsid w:val="009214F0"/>
    <w:rsid w:val="00985F5A"/>
    <w:rsid w:val="00990832"/>
    <w:rsid w:val="00995BB2"/>
    <w:rsid w:val="009B16F7"/>
    <w:rsid w:val="009B66B0"/>
    <w:rsid w:val="00A11F8C"/>
    <w:rsid w:val="00A335B8"/>
    <w:rsid w:val="00A37865"/>
    <w:rsid w:val="00A647BB"/>
    <w:rsid w:val="00A74A01"/>
    <w:rsid w:val="00A844C5"/>
    <w:rsid w:val="00AF1B59"/>
    <w:rsid w:val="00AF63EB"/>
    <w:rsid w:val="00B678DD"/>
    <w:rsid w:val="00BA1DA3"/>
    <w:rsid w:val="00BB16BE"/>
    <w:rsid w:val="00BF0621"/>
    <w:rsid w:val="00BF18F0"/>
    <w:rsid w:val="00BF44D6"/>
    <w:rsid w:val="00C26413"/>
    <w:rsid w:val="00C37BAA"/>
    <w:rsid w:val="00C649C5"/>
    <w:rsid w:val="00C82C91"/>
    <w:rsid w:val="00C858D6"/>
    <w:rsid w:val="00C923F4"/>
    <w:rsid w:val="00CA6A60"/>
    <w:rsid w:val="00CE2D91"/>
    <w:rsid w:val="00D21681"/>
    <w:rsid w:val="00D50C80"/>
    <w:rsid w:val="00DA4E43"/>
    <w:rsid w:val="00DC696D"/>
    <w:rsid w:val="00DF32B7"/>
    <w:rsid w:val="00E02FF8"/>
    <w:rsid w:val="00E1399C"/>
    <w:rsid w:val="00E40F14"/>
    <w:rsid w:val="00E40FD8"/>
    <w:rsid w:val="00EA4A18"/>
    <w:rsid w:val="00EA784C"/>
    <w:rsid w:val="00EB09C9"/>
    <w:rsid w:val="00EC2EFD"/>
    <w:rsid w:val="00F86ED3"/>
    <w:rsid w:val="00F91F57"/>
    <w:rsid w:val="00F96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6BE"/>
  </w:style>
  <w:style w:type="paragraph" w:styleId="1">
    <w:name w:val="heading 1"/>
    <w:basedOn w:val="a"/>
    <w:next w:val="a"/>
    <w:link w:val="10"/>
    <w:qFormat/>
    <w:rsid w:val="00F86ED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2F0EE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01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1B59"/>
    <w:pPr>
      <w:ind w:left="720"/>
      <w:contextualSpacing/>
    </w:pPr>
  </w:style>
  <w:style w:type="table" w:styleId="a4">
    <w:name w:val="Table Grid"/>
    <w:basedOn w:val="a1"/>
    <w:uiPriority w:val="59"/>
    <w:rsid w:val="00C923F4"/>
    <w:pPr>
      <w:spacing w:after="0" w:line="240" w:lineRule="auto"/>
    </w:pPr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qFormat/>
    <w:rsid w:val="00C923F4"/>
    <w:rPr>
      <w:b/>
      <w:bCs/>
      <w:spacing w:val="0"/>
    </w:rPr>
  </w:style>
  <w:style w:type="character" w:customStyle="1" w:styleId="art-postheader">
    <w:name w:val="art-postheader"/>
    <w:basedOn w:val="a0"/>
    <w:rsid w:val="00C923F4"/>
  </w:style>
  <w:style w:type="paragraph" w:styleId="a6">
    <w:name w:val="Normal (Web)"/>
    <w:basedOn w:val="a"/>
    <w:unhideWhenUsed/>
    <w:rsid w:val="00C92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2F0EE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7">
    <w:name w:val="No Spacing"/>
    <w:uiPriority w:val="1"/>
    <w:qFormat/>
    <w:rsid w:val="002F0EE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Title"/>
    <w:basedOn w:val="a"/>
    <w:next w:val="a"/>
    <w:link w:val="a9"/>
    <w:uiPriority w:val="10"/>
    <w:qFormat/>
    <w:rsid w:val="002F0EEA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9">
    <w:name w:val="Название Знак"/>
    <w:basedOn w:val="a0"/>
    <w:link w:val="a8"/>
    <w:uiPriority w:val="10"/>
    <w:rsid w:val="002F0EEA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F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0EE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D626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21">
    <w:name w:val="Body Text Indent 2"/>
    <w:basedOn w:val="a"/>
    <w:link w:val="22"/>
    <w:rsid w:val="00C2641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с отступом 2 Знак"/>
    <w:basedOn w:val="a0"/>
    <w:link w:val="21"/>
    <w:rsid w:val="00C26413"/>
    <w:rPr>
      <w:rFonts w:ascii="Times New Roman" w:eastAsia="Times New Roman" w:hAnsi="Times New Roman" w:cs="Times New Roman"/>
      <w:sz w:val="24"/>
      <w:szCs w:val="20"/>
    </w:rPr>
  </w:style>
  <w:style w:type="paragraph" w:customStyle="1" w:styleId="Style1">
    <w:name w:val="Style1"/>
    <w:basedOn w:val="a"/>
    <w:uiPriority w:val="99"/>
    <w:rsid w:val="00283EA0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283EA0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uiPriority w:val="99"/>
    <w:rsid w:val="00283E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283E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283EA0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283EA0"/>
    <w:pPr>
      <w:widowControl w:val="0"/>
      <w:autoSpaceDE w:val="0"/>
      <w:autoSpaceDN w:val="0"/>
      <w:adjustRightInd w:val="0"/>
      <w:spacing w:after="0" w:line="322" w:lineRule="exact"/>
      <w:ind w:firstLine="72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283EA0"/>
    <w:pPr>
      <w:widowControl w:val="0"/>
      <w:autoSpaceDE w:val="0"/>
      <w:autoSpaceDN w:val="0"/>
      <w:adjustRightInd w:val="0"/>
      <w:spacing w:after="0" w:line="312" w:lineRule="exact"/>
      <w:ind w:hanging="336"/>
    </w:pPr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283E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815D9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815D98"/>
    <w:rPr>
      <w:sz w:val="16"/>
      <w:szCs w:val="16"/>
    </w:rPr>
  </w:style>
  <w:style w:type="character" w:customStyle="1" w:styleId="titlemain">
    <w:name w:val="titlemain"/>
    <w:basedOn w:val="a0"/>
    <w:rsid w:val="002B0862"/>
  </w:style>
  <w:style w:type="character" w:customStyle="1" w:styleId="apple-converted-space">
    <w:name w:val="apple-converted-space"/>
    <w:basedOn w:val="a0"/>
    <w:rsid w:val="002B0862"/>
  </w:style>
  <w:style w:type="character" w:customStyle="1" w:styleId="titlemain2">
    <w:name w:val="titlemain2"/>
    <w:basedOn w:val="a0"/>
    <w:rsid w:val="002B0862"/>
  </w:style>
  <w:style w:type="character" w:customStyle="1" w:styleId="10">
    <w:name w:val="Заголовок 1 Знак"/>
    <w:basedOn w:val="a0"/>
    <w:link w:val="1"/>
    <w:rsid w:val="00F86ED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c">
    <w:name w:val="Intense Emphasis"/>
    <w:uiPriority w:val="21"/>
    <w:qFormat/>
    <w:rsid w:val="00F86ED3"/>
    <w:rPr>
      <w:b/>
      <w:bCs/>
      <w:i/>
      <w:iCs/>
      <w:color w:val="4F81BD"/>
    </w:rPr>
  </w:style>
  <w:style w:type="character" w:customStyle="1" w:styleId="FontStyle43">
    <w:name w:val="Font Style43"/>
    <w:rsid w:val="00E02FF8"/>
    <w:rPr>
      <w:rFonts w:ascii="Times New Roman" w:hAnsi="Times New Roman" w:cs="Times New Roman"/>
      <w:spacing w:val="-10"/>
      <w:sz w:val="28"/>
      <w:szCs w:val="28"/>
    </w:rPr>
  </w:style>
  <w:style w:type="character" w:styleId="ad">
    <w:name w:val="Hyperlink"/>
    <w:basedOn w:val="a0"/>
    <w:uiPriority w:val="99"/>
    <w:semiHidden/>
    <w:unhideWhenUsed/>
    <w:rsid w:val="00104139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5201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CE2D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1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45D6D-A083-458E-9FC0-56A4FB763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7</Pages>
  <Words>1109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Шапаренко </dc:creator>
  <cp:keywords/>
  <dc:description/>
  <cp:lastModifiedBy>Сельсовет</cp:lastModifiedBy>
  <cp:revision>1</cp:revision>
  <cp:lastPrinted>2016-05-24T07:42:00Z</cp:lastPrinted>
  <dcterms:created xsi:type="dcterms:W3CDTF">2014-11-24T10:25:00Z</dcterms:created>
  <dcterms:modified xsi:type="dcterms:W3CDTF">2016-10-19T08:35:00Z</dcterms:modified>
</cp:coreProperties>
</file>