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КОЛЛЕКТИВНЫЙ ДОГОВОР</w:t>
      </w:r>
    </w:p>
    <w:p w:rsidR="00C951DB" w:rsidRDefault="00C9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МКУК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Шипицынский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КДЦ»</w:t>
      </w:r>
    </w:p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2015 – 2018 г.г.</w:t>
      </w:r>
    </w:p>
    <w:p w:rsidR="00C951DB" w:rsidRDefault="00C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95"/>
        <w:gridCol w:w="4478"/>
      </w:tblGrid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A06C4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организации</w:t>
            </w:r>
          </w:p>
          <w:p w:rsidR="00C951DB" w:rsidRDefault="00A06C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Иванов И.А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A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совета трудового коллектива</w:t>
            </w:r>
          </w:p>
          <w:p w:rsidR="00C951DB" w:rsidRDefault="00A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О.В</w:t>
            </w:r>
          </w:p>
          <w:p w:rsidR="00C951DB" w:rsidRDefault="00C951DB">
            <w:pPr>
              <w:spacing w:after="0" w:line="240" w:lineRule="auto"/>
            </w:pPr>
          </w:p>
        </w:tc>
      </w:tr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C951D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51DB" w:rsidRDefault="00A0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М.П.____________________</w:t>
            </w:r>
          </w:p>
          <w:p w:rsidR="00C951DB" w:rsidRDefault="00A06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C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51DB" w:rsidRDefault="00A0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</w:t>
            </w:r>
          </w:p>
          <w:p w:rsidR="00C951DB" w:rsidRDefault="00A06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</w:tc>
      </w:tr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C951DB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C951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4219" w:type="dxa"/>
        <w:tblCellMar>
          <w:left w:w="10" w:type="dxa"/>
          <w:right w:w="10" w:type="dxa"/>
        </w:tblCellMar>
        <w:tblLook w:val="04A0"/>
      </w:tblPr>
      <w:tblGrid>
        <w:gridCol w:w="5352"/>
      </w:tblGrid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A0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собрании трудового коллектива </w:t>
            </w:r>
          </w:p>
          <w:p w:rsidR="00C951DB" w:rsidRDefault="00C951DB">
            <w:pPr>
              <w:spacing w:after="0" w:line="240" w:lineRule="auto"/>
              <w:jc w:val="both"/>
            </w:pPr>
          </w:p>
        </w:tc>
      </w:tr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A0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____ » _______________ 20___ г.</w:t>
            </w:r>
          </w:p>
          <w:p w:rsidR="00C951DB" w:rsidRDefault="00A06C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протокол № 1</w:t>
            </w:r>
          </w:p>
        </w:tc>
      </w:tr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C951D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951D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1DB" w:rsidRDefault="00A06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Подписан «____» __________20__г.</w:t>
            </w:r>
          </w:p>
          <w:p w:rsidR="00C951DB" w:rsidRDefault="00C951DB">
            <w:pPr>
              <w:spacing w:after="0" w:line="240" w:lineRule="auto"/>
              <w:jc w:val="both"/>
            </w:pPr>
          </w:p>
        </w:tc>
      </w:tr>
    </w:tbl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Коллективный договор зарегистрирован органом по труду</w:t>
      </w:r>
    </w:p>
    <w:p w:rsidR="00C951DB" w:rsidRDefault="00A0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Чистоозерного района </w:t>
      </w:r>
    </w:p>
    <w:p w:rsidR="00C951DB" w:rsidRDefault="00A0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Регистрационный № _______  от  «___</w:t>
      </w:r>
      <w:r>
        <w:rPr>
          <w:rFonts w:ascii="Times New Roman" w:eastAsia="Times New Roman" w:hAnsi="Times New Roman" w:cs="Times New Roman"/>
          <w:sz w:val="28"/>
        </w:rPr>
        <w:t>__» _______________  20___г.</w:t>
      </w: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специалист по труду</w:t>
      </w:r>
    </w:p>
    <w:p w:rsidR="00C951DB" w:rsidRDefault="00A0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                               _________</w:t>
      </w:r>
    </w:p>
    <w:p w:rsidR="00C951DB" w:rsidRDefault="00A0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Ф.И.О.                                                                                 Подпись</w:t>
      </w: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Печать                                                                                                 </w:t>
      </w:r>
    </w:p>
    <w:p w:rsidR="00C951DB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  <w:r>
        <w:rPr>
          <w:rFonts w:ascii="Arial" w:eastAsia="Arial" w:hAnsi="Arial" w:cs="Arial"/>
          <w:sz w:val="28"/>
        </w:rPr>
        <w:t xml:space="preserve">           </w:t>
      </w: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A06C44" w:rsidRPr="00A06C44" w:rsidRDefault="00A06C44">
      <w:pPr>
        <w:spacing w:after="0" w:line="240" w:lineRule="auto"/>
        <w:jc w:val="both"/>
        <w:rPr>
          <w:rFonts w:ascii="Arial" w:eastAsia="Arial" w:hAnsi="Arial" w:cs="Arial"/>
          <w:sz w:val="28"/>
          <w:lang w:val="en-US"/>
        </w:rPr>
      </w:pPr>
    </w:p>
    <w:p w:rsidR="00C951DB" w:rsidRDefault="00A06C4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коллективного договора</w:t>
      </w:r>
    </w:p>
    <w:p w:rsidR="00C951DB" w:rsidRDefault="00C9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1. Общие положения.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2. Производственно-экономическая деятельность.</w:t>
      </w:r>
    </w:p>
    <w:p w:rsidR="00C951DB" w:rsidRDefault="00A06C4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3. Обеспечение занятости, условия высвобождения кадров.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4. Режим труда и отдыха.</w:t>
      </w:r>
    </w:p>
    <w:p w:rsidR="00C951DB" w:rsidRDefault="00A06C4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5. Формы и системы оплаты труда, вознаграждений, доплат, нормирование труда.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6. Условия и охрана труда.</w:t>
      </w:r>
    </w:p>
    <w:p w:rsidR="00C951DB" w:rsidRDefault="00A06C4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7. Социальные гарантии и льготы. Соц</w:t>
      </w:r>
      <w:r>
        <w:rPr>
          <w:rFonts w:ascii="Times New Roman" w:eastAsia="Times New Roman" w:hAnsi="Times New Roman" w:cs="Times New Roman"/>
          <w:sz w:val="28"/>
        </w:rPr>
        <w:t>иальное и медицинское обслуживание.</w:t>
      </w:r>
    </w:p>
    <w:p w:rsidR="00C951DB" w:rsidRDefault="00A06C4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8. Социальное страхование.</w:t>
      </w:r>
    </w:p>
    <w:p w:rsidR="00C951DB" w:rsidRDefault="00A06C44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9. Права и гарантии деятельности собрания трудового коллектива.</w:t>
      </w:r>
    </w:p>
    <w:p w:rsidR="00C951DB" w:rsidRDefault="00A06C4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10. Разрешение коллективных трудовых споров по условиям, включенным в коллективный договор.</w:t>
      </w:r>
    </w:p>
    <w:p w:rsidR="00C951DB" w:rsidRDefault="00A06C4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11. Обесп</w:t>
      </w:r>
      <w:r>
        <w:rPr>
          <w:rFonts w:ascii="Times New Roman" w:eastAsia="Times New Roman" w:hAnsi="Times New Roman" w:cs="Times New Roman"/>
          <w:sz w:val="28"/>
        </w:rPr>
        <w:t xml:space="preserve">ечение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коллективного договора и ответственность сторон за его реализацию.</w:t>
      </w:r>
    </w:p>
    <w:p w:rsidR="00C951DB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:rsidR="00C951DB" w:rsidRDefault="00C951D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06C44" w:rsidRPr="00A06C44" w:rsidRDefault="00A06C4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C951DB" w:rsidRDefault="00A06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1. Общие положения</w:t>
      </w:r>
    </w:p>
    <w:p w:rsidR="00C951DB" w:rsidRDefault="00C9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Коллективный договор заключен в соответствии с Трудовым кодексом РФ (далее - ТК РФ), Законом Новосибирской области «</w:t>
      </w:r>
      <w:r>
        <w:rPr>
          <w:rFonts w:ascii="Times New Roman" w:eastAsia="Times New Roman" w:hAnsi="Times New Roman" w:cs="Times New Roman"/>
          <w:sz w:val="28"/>
        </w:rPr>
        <w:t>О социальном партнерстве в Новосибирской области», Отраслевым тарифным соглашением между министерством культуры Новосибирской области и Новосибирским областным комитетом профсоюза работников культуры.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коллективный договор является правовым актом,</w:t>
      </w:r>
      <w:r>
        <w:rPr>
          <w:rFonts w:ascii="Times New Roman" w:eastAsia="Times New Roman" w:hAnsi="Times New Roman" w:cs="Times New Roman"/>
          <w:sz w:val="28"/>
        </w:rPr>
        <w:t xml:space="preserve"> регулирующим социально-трудовые отношения в организации между работодателем и работниками в лице их представителей с целью создания благоприятных условий деятельности организации, повышения жизненного уровня работников и членов их семей на основе согласов</w:t>
      </w:r>
      <w:r>
        <w:rPr>
          <w:rFonts w:ascii="Times New Roman" w:eastAsia="Times New Roman" w:hAnsi="Times New Roman" w:cs="Times New Roman"/>
          <w:sz w:val="28"/>
        </w:rPr>
        <w:t>ания взаимных интересов сторон.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Стороны коллективного договора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Сторонами настоящего коллективного договора МКУК «</w:t>
      </w:r>
      <w:proofErr w:type="spellStart"/>
      <w:r>
        <w:rPr>
          <w:rFonts w:ascii="Times New Roman" w:eastAsia="Times New Roman" w:hAnsi="Times New Roman" w:cs="Times New Roman"/>
          <w:sz w:val="28"/>
        </w:rPr>
        <w:t>Шипицынский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КДЦ» являются: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руководство организации в лице директора именуемого далее Работодатель и работники организации в лице совета тр</w:t>
      </w:r>
      <w:r>
        <w:rPr>
          <w:rFonts w:ascii="Times New Roman" w:eastAsia="Times New Roman" w:hAnsi="Times New Roman" w:cs="Times New Roman"/>
          <w:sz w:val="28"/>
        </w:rPr>
        <w:t>удового коллектива именуемого далее СТК.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Сфера действия коллективного договора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Действие настоящего коллективного договора распространяется на всех работников организации. 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</w:rPr>
        <w:t>Коллективный договор заключен сроком на 3 года и вступает в силу со дня подписания его сторонами, сохраняет свое действие в течение всего срока.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Работодатель признает СТК единственным представителем трудового коллектива, ведущим коллективные переговор</w:t>
      </w:r>
      <w:r>
        <w:rPr>
          <w:rFonts w:ascii="Times New Roman" w:eastAsia="Times New Roman" w:hAnsi="Times New Roman" w:cs="Times New Roman"/>
          <w:sz w:val="28"/>
        </w:rPr>
        <w:t>ы при подготовке и заключении коллективного договора, представляющим интересы работников в области труда и связанных с трудом других социально-экономических отношений: вопросов оплаты труда, продолжительности рабочего времени, условий и охраны труда; предо</w:t>
      </w:r>
      <w:r>
        <w:rPr>
          <w:rFonts w:ascii="Times New Roman" w:eastAsia="Times New Roman" w:hAnsi="Times New Roman" w:cs="Times New Roman"/>
          <w:sz w:val="28"/>
        </w:rPr>
        <w:t>ставления отпусков, жилья, социально-бытовых льгот и гарантий членам коллектива; разрешения трудовых споров.</w:t>
      </w:r>
      <w:proofErr w:type="gramEnd"/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Работодатель учитывает мнение СТК: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введению и отмене режима неполного рабочего времени;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привлечению работников к сверхурочным работа</w:t>
      </w:r>
      <w:r>
        <w:rPr>
          <w:rFonts w:ascii="Times New Roman" w:eastAsia="Times New Roman" w:hAnsi="Times New Roman" w:cs="Times New Roman"/>
          <w:sz w:val="28"/>
        </w:rPr>
        <w:t>м;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определению перечня должностей работников с ненормированным рабочим днем;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разделению рабочего дня на части;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определению порядка и условий выплаты работникам за работу в нерабочие праздничные дни;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установлению дополнительных отпусков </w:t>
      </w:r>
      <w:r>
        <w:rPr>
          <w:rFonts w:ascii="Times New Roman" w:eastAsia="Times New Roman" w:hAnsi="Times New Roman" w:cs="Times New Roman"/>
          <w:sz w:val="28"/>
        </w:rPr>
        <w:t>работников;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утверждению графика отпусков;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повышению оплаты за работу в ночное время, сверхурочную работу;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по установлению размеров повышенной оплаты труда работников, занятых на тяжелых работах, работах с вредными и (или) опасными и иными особыми условиями труда;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введению и применению систем нормирования труда;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 введению мер, предотвращающих массовые </w:t>
      </w:r>
      <w:r>
        <w:rPr>
          <w:rFonts w:ascii="Times New Roman" w:eastAsia="Times New Roman" w:hAnsi="Times New Roman" w:cs="Times New Roman"/>
          <w:sz w:val="28"/>
        </w:rPr>
        <w:t>увольнения работников;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утверждению правил внутреннего трудового распорядка;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утверждению инструкций по охране труда работников;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установлению норм бесплатной выдачи работникам спецодежды и обуви и других средств индивидуальной защиты.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</w:t>
      </w:r>
      <w:r>
        <w:rPr>
          <w:rFonts w:ascii="Times New Roman" w:eastAsia="Times New Roman" w:hAnsi="Times New Roman" w:cs="Times New Roman"/>
          <w:sz w:val="28"/>
        </w:rPr>
        <w:t xml:space="preserve">го, коллективный договор может предусматривать принятие других локальных нормативных актов по согласованию с СТК. 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Соответствие трудового договора коллективному договору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Стороны исходят из того, что трудовые отношения при поступлении на работу оформля</w:t>
      </w:r>
      <w:r>
        <w:rPr>
          <w:rFonts w:ascii="Times New Roman" w:eastAsia="Times New Roman" w:hAnsi="Times New Roman" w:cs="Times New Roman"/>
          <w:sz w:val="28"/>
        </w:rPr>
        <w:t>ются заключением письменного трудового договора.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заключения трудового договора и условия найма определяются ТК РФ (глава 11). Прием на работу может производиться на конкурсной основе. Положение о конкурсе утверждается работодателем по согласованию </w:t>
      </w:r>
      <w:r>
        <w:rPr>
          <w:rFonts w:ascii="Times New Roman" w:eastAsia="Times New Roman" w:hAnsi="Times New Roman" w:cs="Times New Roman"/>
          <w:sz w:val="28"/>
        </w:rPr>
        <w:t>с СТК.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Срочный трудовой договор может заключаться по инициативе работодателя либо работника,</w:t>
      </w:r>
      <w:r>
        <w:rPr>
          <w:rFonts w:ascii="Times New Roman" w:eastAsia="Times New Roman" w:hAnsi="Times New Roman" w:cs="Times New Roman"/>
          <w:sz w:val="28"/>
        </w:rPr>
        <w:t xml:space="preserve"> лишь в случаях предусмотренных ст. 59 ТК РФ. Трудовой договор для выполнения работы, которая носит постоянный характер, заключается на неопределенный срок.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</w:t>
      </w:r>
      <w:r>
        <w:rPr>
          <w:rFonts w:ascii="Times New Roman" w:eastAsia="Times New Roman" w:hAnsi="Times New Roman" w:cs="Times New Roman"/>
          <w:sz w:val="28"/>
        </w:rPr>
        <w:t>ьным правилом для работодателя является: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знакомить нанимаемого работника с коллективным договором до заключения с ним трудового договора;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заключать трудовой договор только в письменном виде с изложением основных условий найма, которые не могут быть хуж</w:t>
      </w:r>
      <w:r>
        <w:rPr>
          <w:rFonts w:ascii="Times New Roman" w:eastAsia="Times New Roman" w:hAnsi="Times New Roman" w:cs="Times New Roman"/>
          <w:sz w:val="28"/>
        </w:rPr>
        <w:t>е, чем предусмотрено настоящим коллективным договором.</w:t>
      </w:r>
    </w:p>
    <w:p w:rsidR="00C951DB" w:rsidRDefault="00C9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Производственно-экономическая деятельность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Стороны признают, что выполнение условий коллективного договора в полном объеме может быть достигнуто только совместными усилиями сторон, направле</w:t>
      </w:r>
      <w:r>
        <w:rPr>
          <w:rFonts w:ascii="Times New Roman" w:eastAsia="Times New Roman" w:hAnsi="Times New Roman" w:cs="Times New Roman"/>
          <w:sz w:val="28"/>
        </w:rPr>
        <w:t>нными на повышение эффективности производства, как источника экономической стабильности, увеличения прибыли организации и повышения на этой основе материального благополучия каждого работника.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Для достижения этих целей работодатель берет на себя обяза</w:t>
      </w:r>
      <w:r>
        <w:rPr>
          <w:rFonts w:ascii="Times New Roman" w:eastAsia="Times New Roman" w:hAnsi="Times New Roman" w:cs="Times New Roman"/>
          <w:sz w:val="28"/>
        </w:rPr>
        <w:t>тельства  обеспечить нормальную хозяйственную и производственно-экономическую деятельность организации. Обеспечить каждого работающего соответствующим объемом работ, сырьем, качественными материалами, исправным оборудованием и инструментом, технической док</w:t>
      </w:r>
      <w:r>
        <w:rPr>
          <w:rFonts w:ascii="Times New Roman" w:eastAsia="Times New Roman" w:hAnsi="Times New Roman" w:cs="Times New Roman"/>
          <w:sz w:val="28"/>
        </w:rPr>
        <w:t>ументацией и иными средствами, необходимыми для исполнения ими трудовых обязанностей.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 Работники обязуются обеспечивать выполнение установленных норм труда, качество работы, сохранять собственность организации, соблюдать режим экономии, трудовую и техн</w:t>
      </w:r>
      <w:r>
        <w:rPr>
          <w:rFonts w:ascii="Times New Roman" w:eastAsia="Times New Roman" w:hAnsi="Times New Roman" w:cs="Times New Roman"/>
          <w:sz w:val="28"/>
        </w:rPr>
        <w:t>ологическую дисциплину, государственные нормативные требования по охране и безопасности труда.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СТК обязуется проводить соответствующую работу в трудовом коллективе, способствующую обеспечению своевременного и качественного выполнения работниками произ</w:t>
      </w:r>
      <w:r>
        <w:rPr>
          <w:rFonts w:ascii="Times New Roman" w:eastAsia="Times New Roman" w:hAnsi="Times New Roman" w:cs="Times New Roman"/>
          <w:sz w:val="28"/>
        </w:rPr>
        <w:t>водственных заданий, соблюдению правил трудового распорядка, правил техники безопасности, улучшению трудовой и технологической дисциплины.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Работодатель совместно с СТК организует трудовое соревнование.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Обеспечение занятости, условия высвобо</w:t>
      </w:r>
      <w:r>
        <w:rPr>
          <w:rFonts w:ascii="Times New Roman" w:eastAsia="Times New Roman" w:hAnsi="Times New Roman" w:cs="Times New Roman"/>
          <w:b/>
          <w:sz w:val="28"/>
        </w:rPr>
        <w:t>ждения кадров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Работодатель организует за счет организации подготовку, переподготовку и повышение квалификации работников. Гарантирует повышение квалификации каждого работника не реже 1 раза в 5 лет (в зависимости от специальности).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</w:rPr>
        <w:t xml:space="preserve">Для определения уровня профессиональной подготовки проводится аттестация работников.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Работодатель обязуется: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Не допускать массового сокращения (свыше 10%) численности работников без согласия СТК. Представлять не менее чем за 3 месяца в СТК и органы с</w:t>
      </w:r>
      <w:r>
        <w:rPr>
          <w:rFonts w:ascii="Times New Roman" w:eastAsia="Times New Roman" w:hAnsi="Times New Roman" w:cs="Times New Roman"/>
          <w:sz w:val="28"/>
        </w:rPr>
        <w:t>лужбы занятости информацию о возможных массовых увольнениях трудящихся, числе и категориях работников, которых они могут коснуться и сроке, в течение которого их намечено осуществить (ст. 25 ч.2 Закона РФ «О занятости населения в РФ»).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Представлять не</w:t>
      </w:r>
      <w:r>
        <w:rPr>
          <w:rFonts w:ascii="Times New Roman" w:eastAsia="Times New Roman" w:hAnsi="Times New Roman" w:cs="Times New Roman"/>
          <w:sz w:val="28"/>
        </w:rPr>
        <w:t xml:space="preserve"> позднее,</w:t>
      </w:r>
      <w:r>
        <w:rPr>
          <w:rFonts w:ascii="Times New Roman" w:eastAsia="Times New Roman" w:hAnsi="Times New Roman" w:cs="Times New Roman"/>
          <w:sz w:val="28"/>
        </w:rPr>
        <w:t xml:space="preserve"> чем за 2 месяца данные о предстоящем высвобождении каждого конкретного работника с указанием его профессии, специальности, квалификации и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3.5. Осуществлять персональное предупреждение работников о предстоящем высвобождении п</w:t>
      </w:r>
      <w:r>
        <w:rPr>
          <w:rFonts w:ascii="Times New Roman" w:eastAsia="Times New Roman" w:hAnsi="Times New Roman" w:cs="Times New Roman"/>
          <w:sz w:val="28"/>
        </w:rPr>
        <w:t>о сокращению штата или численности в срок не менее чем за 2 месяца.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работникам, подлежащим высвобождению, 2 часа оплачиваемого рабочего времени в неделю для самостоятельного поиска работы.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переподготовку кадров работников подлежа</w:t>
      </w:r>
      <w:r>
        <w:rPr>
          <w:rFonts w:ascii="Times New Roman" w:eastAsia="Times New Roman" w:hAnsi="Times New Roman" w:cs="Times New Roman"/>
          <w:sz w:val="28"/>
        </w:rPr>
        <w:t>щих сокращению при переводе их на работу по другим профессиям необходимым в организации.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С целью использования внутренних резервов для сохранения рабочих мест: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проведения сверхурочных работ (или сократить их количество), работ в выходн</w:t>
      </w:r>
      <w:r>
        <w:rPr>
          <w:rFonts w:ascii="Times New Roman" w:eastAsia="Times New Roman" w:hAnsi="Times New Roman" w:cs="Times New Roman"/>
          <w:sz w:val="28"/>
        </w:rPr>
        <w:t>ые и праздничные дни;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приостановить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рабочей силы до тех пор, пока не будут трудоустроены все высвобождаемые работники;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 первую очередь проводить сокращение штатов по вакантным должностям;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ввести режим неполного рабочего дня  и (или) неполной ра</w:t>
      </w:r>
      <w:r>
        <w:rPr>
          <w:rFonts w:ascii="Times New Roman" w:eastAsia="Times New Roman" w:hAnsi="Times New Roman" w:cs="Times New Roman"/>
          <w:sz w:val="28"/>
        </w:rPr>
        <w:t>бочей недели.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При сокращении численности или штата не допускать увольнения одновременно двух работников из одной семьи.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В случае необходимости проведения временных работ организовать оплачиваемые общественные работы для работников, уволенных с пр</w:t>
      </w:r>
      <w:r>
        <w:rPr>
          <w:rFonts w:ascii="Times New Roman" w:eastAsia="Times New Roman" w:hAnsi="Times New Roman" w:cs="Times New Roman"/>
          <w:sz w:val="28"/>
        </w:rPr>
        <w:t>едприятия по сокращению численности или штата.</w:t>
      </w:r>
    </w:p>
    <w:p w:rsidR="00C951DB" w:rsidRDefault="00A06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Не устанавливать испытание при приеме на работу для беременных женщин, женщин, воспитывающих детей до 3-х лет, детей-инвалидов.</w:t>
      </w:r>
    </w:p>
    <w:p w:rsidR="00C951DB" w:rsidRDefault="00A06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Обеспечить профессиональное обучение (переобучение) и повышение квалиф</w:t>
      </w:r>
      <w:r>
        <w:rPr>
          <w:rFonts w:ascii="Times New Roman" w:eastAsia="Times New Roman" w:hAnsi="Times New Roman" w:cs="Times New Roman"/>
          <w:sz w:val="28"/>
        </w:rPr>
        <w:t>икации женщин, возвращающихся из отпуска по беременности и родам, по уходу за ребенком, за счет собственных средств организации. На время повышения квалификации (переподготовки) без отрыва от производства женщинам производится доплата до среднего заработка</w:t>
      </w:r>
      <w:r>
        <w:rPr>
          <w:rFonts w:ascii="Times New Roman" w:eastAsia="Times New Roman" w:hAnsi="Times New Roman" w:cs="Times New Roman"/>
          <w:sz w:val="28"/>
        </w:rPr>
        <w:t xml:space="preserve"> работников соответствующей специальности.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3.11. Обеспечить сохранение рабочего места за женщиной в течение 3-х лет после рождения ребенка.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3.12. Стороны договорились, что помимо лиц, указанных в ст. 179 ТК РФ, преимущественное право на оставление на рабо</w:t>
      </w:r>
      <w:r>
        <w:rPr>
          <w:rFonts w:ascii="Times New Roman" w:eastAsia="Times New Roman" w:hAnsi="Times New Roman" w:cs="Times New Roman"/>
          <w:sz w:val="28"/>
        </w:rPr>
        <w:t>те при сокращении штатов имеют также лица: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возраста (за 2 года до пенсии);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проработавшие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предприятии свыше 10 лет;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женщины, имеющие детей в возрасте до 8 лет включительно, одинокие работники, воспитывающие детей в возрасте до 16 ле</w:t>
      </w:r>
      <w:r>
        <w:rPr>
          <w:rFonts w:ascii="Times New Roman" w:eastAsia="Times New Roman" w:hAnsi="Times New Roman" w:cs="Times New Roman"/>
          <w:sz w:val="28"/>
        </w:rPr>
        <w:t>т включительно.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3.13. Лица, подлежащие увольнению по сокращению штатов, имеют преимущественное право на возвращение в организацию и занятие новых вакансий.  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Режим труда и отдыха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Работодатель и СТК договорились: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</w:rPr>
        <w:t>Режим рабочего времени определяется Правилами внутреннего трудового распорядка (Приложение №1).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Продолжительность рабочего времени устанавливается 35 часов в неделю. Пятидневная рабочая неделя с двумя выходными днями. (При сохранении полной заработной</w:t>
      </w:r>
      <w:r>
        <w:rPr>
          <w:rFonts w:ascii="Times New Roman" w:eastAsia="Times New Roman" w:hAnsi="Times New Roman" w:cs="Times New Roman"/>
          <w:sz w:val="28"/>
        </w:rPr>
        <w:t xml:space="preserve"> платы возможно установление меньшей продолжительности).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 Помимо случаев, предусмотренных законодательством, может применяться сокращенное рабочее время для некоторых категорий работников.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Ежегодный основной оплачиваемый отпуск для всех категорий </w:t>
      </w:r>
      <w:r>
        <w:rPr>
          <w:rFonts w:ascii="Times New Roman" w:eastAsia="Times New Roman" w:hAnsi="Times New Roman" w:cs="Times New Roman"/>
          <w:sz w:val="28"/>
        </w:rPr>
        <w:t>работников устанавливается продолжительностью 28 календарных дней.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4.5. Установить перечень должностей, для которых предоставляется ежегодный дополнительный оплачиваемый отпуск работникам с ненормированным рабочим днем и за непрерывный стаж работы в органи</w:t>
      </w:r>
      <w:r>
        <w:rPr>
          <w:rFonts w:ascii="Times New Roman" w:eastAsia="Times New Roman" w:hAnsi="Times New Roman" w:cs="Times New Roman"/>
          <w:sz w:val="28"/>
        </w:rPr>
        <w:t>зации.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4.6. Ежегодно не позднее, чем за две недели до наступления календарного года  утверждать график отпусков и не допускать случаев переноса отпуска на следующий год. По желанию работника ежегодный отпуск может быть разделен на части, при этом продолжит</w:t>
      </w:r>
      <w:r>
        <w:rPr>
          <w:rFonts w:ascii="Times New Roman" w:eastAsia="Times New Roman" w:hAnsi="Times New Roman" w:cs="Times New Roman"/>
          <w:sz w:val="28"/>
        </w:rPr>
        <w:t>ельность хотя бы одной из частей этого отпуска должна быть не менее четырнадцати календарных дней.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4.7. Оплата отпуска производится не позднее, чем за 3 дня до его начала.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4.8. Работникам предоставляется дополнительный оплачиваемый отпуск: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связи с рожд</w:t>
      </w:r>
      <w:r>
        <w:rPr>
          <w:rFonts w:ascii="Times New Roman" w:eastAsia="Times New Roman" w:hAnsi="Times New Roman" w:cs="Times New Roman"/>
          <w:sz w:val="28"/>
        </w:rPr>
        <w:t>ением ребенка  3 дня;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связи с вступлением в брак работника или его детей  5 дней;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праздновании юбилея 3 дня;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связи со смертью близких родственников 3 дня;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связи с  переездом 3 дня;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первый день занятий для родителей учеников начальной школы.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4.9.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причинам. Число дней отпуска может быть р</w:t>
      </w:r>
      <w:r>
        <w:rPr>
          <w:rFonts w:ascii="Times New Roman" w:eastAsia="Times New Roman" w:hAnsi="Times New Roman" w:cs="Times New Roman"/>
          <w:sz w:val="28"/>
        </w:rPr>
        <w:t>азличным и зависит от причины обращения работника и производственных возможностей организации (необходимо учитывать ст.128, 173, 174, 263 ТК РФ, ст. 14-19 Закона «О ветеранах»).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5. Формы и системы оплаты труда, вознаграждений, доплат, нормирование </w:t>
      </w:r>
      <w:r>
        <w:rPr>
          <w:rFonts w:ascii="Times New Roman" w:eastAsia="Times New Roman" w:hAnsi="Times New Roman" w:cs="Times New Roman"/>
          <w:b/>
          <w:sz w:val="28"/>
        </w:rPr>
        <w:t>труда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Работодатель и СТК договорились: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Формы и системы оплаты труда определяются положением об оплате труда (Приложение № 2). 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</w:rPr>
        <w:t>Минимальная заработная плата устанавливается в размере 9030 рублей. Минимальная заработная плата включает минимальную сумму выплат работнику, отработавшему месячную норму рабочего времени, исполнившему свои трудовые обязанности (нормы труда), включающую та</w:t>
      </w:r>
      <w:r>
        <w:rPr>
          <w:rFonts w:ascii="Times New Roman" w:eastAsia="Times New Roman" w:hAnsi="Times New Roman" w:cs="Times New Roman"/>
          <w:sz w:val="28"/>
        </w:rPr>
        <w:t xml:space="preserve">рифную ставку (оклад) или оплату труда по бестарифной системе, а также компенсационные и стимулирующие выплаты.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невыполнении норм труда (должностных обязанностей) по вине работодателя оплата производится за фактически проработанное время или выполненн</w:t>
      </w:r>
      <w:r>
        <w:rPr>
          <w:rFonts w:ascii="Times New Roman" w:eastAsia="Times New Roman" w:hAnsi="Times New Roman" w:cs="Times New Roman"/>
          <w:sz w:val="28"/>
        </w:rPr>
        <w:t>ую работу, но не ниже средней заработной платы работника, рассчитанной за тот, же период времени или за выполненную работу.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невыполнении норм труда (должностных обязанностей) по причинам, не зависящим от работодателя и работника, за работником </w:t>
      </w:r>
      <w:proofErr w:type="gramStart"/>
      <w:r>
        <w:rPr>
          <w:rFonts w:ascii="Times New Roman" w:eastAsia="Times New Roman" w:hAnsi="Times New Roman" w:cs="Times New Roman"/>
          <w:sz w:val="28"/>
        </w:rPr>
        <w:t>сохраняе</w:t>
      </w:r>
      <w:r>
        <w:rPr>
          <w:rFonts w:ascii="Times New Roman" w:eastAsia="Times New Roman" w:hAnsi="Times New Roman" w:cs="Times New Roman"/>
          <w:sz w:val="28"/>
        </w:rPr>
        <w:t>тся не менее двух третей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тарифной ставки (оклада).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Размеры должностных окладов руководителей и специалистов определяются в зависимости от занимаемой должности, уровня квалификации и качества работы согласно Отраслевому тарифному соглашению между отдел</w:t>
      </w:r>
      <w:r>
        <w:rPr>
          <w:rFonts w:ascii="Times New Roman" w:eastAsia="Times New Roman" w:hAnsi="Times New Roman" w:cs="Times New Roman"/>
          <w:sz w:val="28"/>
        </w:rPr>
        <w:t>ом культуры администрации Чистоозерного района и советом трудовых коллективов работников культуры.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Премирование осуществляется по показателям и условиям, предусмотренным Положением о премировании.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Рост реальной заработной платы работников организации </w:t>
      </w:r>
      <w:r>
        <w:rPr>
          <w:rFonts w:ascii="Times New Roman" w:eastAsia="Times New Roman" w:hAnsi="Times New Roman" w:cs="Times New Roman"/>
          <w:sz w:val="28"/>
        </w:rPr>
        <w:t>должен составить не менее 7 % в год.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Сверхурочная работа оплачивается за первые два часа работы в полуторном размере, за последующие часы - в двойном размере. 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Размеры доплат при совмещении профессий (должностей) и исполнении обязанностей временн</w:t>
      </w:r>
      <w:r>
        <w:rPr>
          <w:rFonts w:ascii="Times New Roman" w:eastAsia="Times New Roman" w:hAnsi="Times New Roman" w:cs="Times New Roman"/>
          <w:sz w:val="28"/>
        </w:rPr>
        <w:t xml:space="preserve">о отсутствующего работника без освобождения от своей основной работы устанавливаются по соглашению сторон.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5.7. Выплату заработной платы производить не реже, чем каждые полмесяца.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>ванс 10 числа;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окончательный расчет за месяц 25 числа.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 дня до сро</w:t>
      </w:r>
      <w:r>
        <w:rPr>
          <w:rFonts w:ascii="Times New Roman" w:eastAsia="Times New Roman" w:hAnsi="Times New Roman" w:cs="Times New Roman"/>
          <w:sz w:val="28"/>
        </w:rPr>
        <w:t>ка выдачи заработной платы работнику выдается расчетный лист.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 Выплата заработной платы производится в денежной форме в рублях. По письменному заявлению работника оплата труда может производиться и в не</w:t>
      </w:r>
      <w:r w:rsidRPr="00A06C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денежной форме (не может превышать 20 процентов от</w:t>
      </w:r>
      <w:r>
        <w:rPr>
          <w:rFonts w:ascii="Times New Roman" w:eastAsia="Times New Roman" w:hAnsi="Times New Roman" w:cs="Times New Roman"/>
          <w:sz w:val="28"/>
        </w:rPr>
        <w:t xml:space="preserve"> общей суммы заработной платы).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5.9. В случае задержки выплаты заработной платы на срок более 15 дней работник имеет право приостановить работу на весь период до выплаты задержанной суммы.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5.10. Пересмотр норм труда производится работодателем с учетом мнен</w:t>
      </w:r>
      <w:r>
        <w:rPr>
          <w:rFonts w:ascii="Times New Roman" w:eastAsia="Times New Roman" w:hAnsi="Times New Roman" w:cs="Times New Roman"/>
          <w:sz w:val="28"/>
        </w:rPr>
        <w:t>ия представительного органа работников не чаще одного раза в год после проведения организационно-технических мероприятий. О введении новых норм труда работники должны быть извещены не позднее, чем за два месяца.</w:t>
      </w:r>
    </w:p>
    <w:p w:rsidR="00C951DB" w:rsidRDefault="00C951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6. Условия и охрана труда.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</w:t>
      </w:r>
      <w:r>
        <w:rPr>
          <w:rFonts w:ascii="Times New Roman" w:eastAsia="Times New Roman" w:hAnsi="Times New Roman" w:cs="Times New Roman"/>
          <w:sz w:val="28"/>
        </w:rPr>
        <w:t>тель в соответствии с действующими законодательными и нормативными правовыми актами об охране труда обязуется: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Выделить на мероприятия по улучшению условий и охраны труда, предусмотренные настоящим коллективным договором, финансовые средства согласно </w:t>
      </w:r>
      <w:r>
        <w:rPr>
          <w:rFonts w:ascii="Times New Roman" w:eastAsia="Times New Roman" w:hAnsi="Times New Roman" w:cs="Times New Roman"/>
          <w:sz w:val="28"/>
        </w:rPr>
        <w:t xml:space="preserve">ст. 226 ТК РФ не менее 0,2 процента суммы затрат на </w:t>
      </w:r>
      <w:r>
        <w:rPr>
          <w:rFonts w:ascii="Times New Roman" w:eastAsia="Times New Roman" w:hAnsi="Times New Roman" w:cs="Times New Roman"/>
          <w:sz w:val="28"/>
        </w:rPr>
        <w:lastRenderedPageBreak/>
        <w:t>производство продукции (работ, услуг), за исключением государственных унитарных предприятий и федеральных учреждений.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Выполнить в установленные сроки комплекс организационных и технических мероприяти</w:t>
      </w:r>
      <w:r>
        <w:rPr>
          <w:rFonts w:ascii="Times New Roman" w:eastAsia="Times New Roman" w:hAnsi="Times New Roman" w:cs="Times New Roman"/>
          <w:sz w:val="28"/>
        </w:rPr>
        <w:t>й по улучшению условий  охраны труда.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Не реже одного раза в 5 лет проводить специальную оценку условий труда.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6.4. Проводить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труда и проверку знаний требований охраны труда работников, в том числе руководителей, в установленные срок</w:t>
      </w:r>
      <w:r>
        <w:rPr>
          <w:rFonts w:ascii="Times New Roman" w:eastAsia="Times New Roman" w:hAnsi="Times New Roman" w:cs="Times New Roman"/>
          <w:sz w:val="28"/>
        </w:rPr>
        <w:t>и, стажировку на рабочем месте.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Организовать за счет собственных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</w:t>
      </w:r>
      <w:r w:rsidRPr="00A06C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</w:rPr>
        <w:t>оевременное проведение обязательных медицинских осмотров (обследований) работников, занятых во вредных условиях труда.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6.6. </w:t>
      </w:r>
      <w:r>
        <w:rPr>
          <w:rFonts w:ascii="Times New Roman" w:eastAsia="Times New Roman" w:hAnsi="Times New Roman" w:cs="Times New Roman"/>
          <w:sz w:val="28"/>
        </w:rPr>
        <w:t>Обеспечить условия и охрану труда женщин, лиц моложе восемнадцати лет в соответствии с требованиями действующего законодательства.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Осуществлять перевод работников, нуждающихся по состоянию здоровья в предоставлении им более легкой работы, на другую ра</w:t>
      </w:r>
      <w:r>
        <w:rPr>
          <w:rFonts w:ascii="Times New Roman" w:eastAsia="Times New Roman" w:hAnsi="Times New Roman" w:cs="Times New Roman"/>
          <w:sz w:val="28"/>
        </w:rPr>
        <w:t>боту в соответствии с медицинским заключением с соответствующей оплатой.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6.8. Обеспечить профессиональную переподготовку за счет собственных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</w:t>
      </w:r>
      <w:r w:rsidRPr="00A06C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</w:t>
      </w:r>
      <w:proofErr w:type="gramEnd"/>
      <w:r>
        <w:rPr>
          <w:rFonts w:ascii="Times New Roman" w:eastAsia="Times New Roman" w:hAnsi="Times New Roman" w:cs="Times New Roman"/>
          <w:sz w:val="28"/>
        </w:rPr>
        <w:t>учае ликвидации рабочего места вследствие нарушения требований охраны труда.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6.9. </w:t>
      </w:r>
      <w:r>
        <w:rPr>
          <w:rFonts w:ascii="Times New Roman" w:eastAsia="Times New Roman" w:hAnsi="Times New Roman" w:cs="Times New Roman"/>
          <w:sz w:val="28"/>
        </w:rPr>
        <w:t>Создавать для инвалидов безопасные условия труда в соответствии с индивидуальной программой реабилитации.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6.10. Обеспечить обязательное социальное страхование работников от несчастных случаев на производстве и профессиональных заболеваний.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6.11. Проводить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состоянием условий и охраны труда в организации (в форме трехступенчатого контроля) и выполнением организационно-технических мероприятий.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6.12. Обеспечить расследование и учет несчастных случаев на производстве и профессиональных заболеваний в </w:t>
      </w:r>
      <w:r>
        <w:rPr>
          <w:rFonts w:ascii="Times New Roman" w:eastAsia="Times New Roman" w:hAnsi="Times New Roman" w:cs="Times New Roman"/>
          <w:sz w:val="28"/>
        </w:rPr>
        <w:t>установленном порядке, анализ состояния производственного травматизма и реализацию мероприятий по его профилактике.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6.13. Создать необходимые условия для деятельности уполномоченных (доверенных) лиц по охране труда в том числе: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обеспечить уполномоченных </w:t>
      </w:r>
      <w:r>
        <w:rPr>
          <w:rFonts w:ascii="Times New Roman" w:eastAsia="Times New Roman" w:hAnsi="Times New Roman" w:cs="Times New Roman"/>
          <w:sz w:val="28"/>
        </w:rPr>
        <w:t>(доверенных) лиц по охране труда правилами, инструкциями, другими нормативными и справочными материалами по охране труда за счет средств работодателя;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обучить по специальной программе с сохранением среднего заработка вновь избранных уполномоченных лиц по</w:t>
      </w:r>
      <w:r>
        <w:rPr>
          <w:rFonts w:ascii="Times New Roman" w:eastAsia="Times New Roman" w:hAnsi="Times New Roman" w:cs="Times New Roman"/>
          <w:sz w:val="28"/>
        </w:rPr>
        <w:t xml:space="preserve"> охране труда;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предоставлять необходимое время в течение рабочего дня в количестве 3 часов </w:t>
      </w:r>
      <w:proofErr w:type="gramStart"/>
      <w:r>
        <w:rPr>
          <w:rFonts w:ascii="Times New Roman" w:eastAsia="Times New Roman" w:hAnsi="Times New Roman" w:cs="Times New Roman"/>
          <w:sz w:val="28"/>
        </w:rPr>
        <w:t>в неделю уполномоченным по охране труда для выполнения возложенных на них функций с сохранением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среднего заработка по основному месту работы;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предоставлять уполн</w:t>
      </w:r>
      <w:r>
        <w:rPr>
          <w:rFonts w:ascii="Times New Roman" w:eastAsia="Times New Roman" w:hAnsi="Times New Roman" w:cs="Times New Roman"/>
          <w:sz w:val="28"/>
        </w:rPr>
        <w:t>омоченным (доверенным) лицам по охране труда социальные гарантии, установленные статьями 374-376 ТК РФ;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поощрять за активную добросовестную работу, способствующую предупреждению несчастных случаев на производстве, улучшению условий труда на рабочих места</w:t>
      </w:r>
      <w:r>
        <w:rPr>
          <w:rFonts w:ascii="Times New Roman" w:eastAsia="Times New Roman" w:hAnsi="Times New Roman" w:cs="Times New Roman"/>
          <w:sz w:val="28"/>
        </w:rPr>
        <w:t xml:space="preserve">х уполномоченных лиц по охране труда.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6.14. Регулярно информировать работников о состоянии условий и охраны труда в организации, о выполнении конкретных мер профилактики рисков производственного травматизма и профессиональной заболеваемости, способствующи</w:t>
      </w:r>
      <w:r>
        <w:rPr>
          <w:rFonts w:ascii="Times New Roman" w:eastAsia="Times New Roman" w:hAnsi="Times New Roman" w:cs="Times New Roman"/>
          <w:sz w:val="28"/>
        </w:rPr>
        <w:t>х обеспечению безопасности и здоровья на рабочих местах.</w:t>
      </w:r>
    </w:p>
    <w:p w:rsidR="00C951DB" w:rsidRDefault="00A06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6.15. Установить запрет на применение труда женщин, имеющих детей в возрасте до 3-х лет, в ночное время, для работы в выходные дни, направление их в служебные командировки без ее согласия.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6.16. Изы</w:t>
      </w:r>
      <w:r>
        <w:rPr>
          <w:rFonts w:ascii="Times New Roman" w:eastAsia="Times New Roman" w:hAnsi="Times New Roman" w:cs="Times New Roman"/>
          <w:sz w:val="28"/>
        </w:rPr>
        <w:t>скивать возможность организации надомного труда с безопасными условиями для женщин, имеющих детей в возрасте до 3-х лет, детей-инвалидов.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6.17. Работодатель совместно с СТК берут на себя обязательства по развитию физической культуры и внедрению комплекса Г</w:t>
      </w:r>
      <w:r>
        <w:rPr>
          <w:rFonts w:ascii="Times New Roman" w:eastAsia="Times New Roman" w:hAnsi="Times New Roman" w:cs="Times New Roman"/>
          <w:sz w:val="28"/>
        </w:rPr>
        <w:t>ТО.</w:t>
      </w:r>
    </w:p>
    <w:p w:rsidR="00C951DB" w:rsidRDefault="00C9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</w:rPr>
      </w:pPr>
    </w:p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7. Социальные гарантии и льготы.</w:t>
      </w:r>
    </w:p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Социальное и медицинское обслуживание</w:t>
      </w:r>
    </w:p>
    <w:p w:rsidR="00C951DB" w:rsidRDefault="00C9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Работодатель обязуется: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</w:rPr>
        <w:t>Работодатель и СТК принимают на себя обязательства по организации культурно-просветительской и физкультурно-оздоровительной работы с работниками организации и членами их семей.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Гарантии и компенсации работникам предоставляются в следующих случаях: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>
        <w:rPr>
          <w:rFonts w:ascii="Times New Roman" w:eastAsia="Times New Roman" w:hAnsi="Times New Roman" w:cs="Times New Roman"/>
          <w:sz w:val="28"/>
        </w:rPr>
        <w:t>ри приёме на работу (ст.64, 168, 220, 287, 259, 262 ТК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переводе на другую работу (ст. 72, 72.1, 72.2, 73, 74 ТК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увольнении (ст. 178, 179, 180, 82 ТК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оплате труда (ст. 142, 256 ТК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направлении в служебные командиро</w:t>
      </w:r>
      <w:r>
        <w:rPr>
          <w:rFonts w:ascii="Times New Roman" w:eastAsia="Times New Roman" w:hAnsi="Times New Roman" w:cs="Times New Roman"/>
          <w:sz w:val="28"/>
        </w:rPr>
        <w:t>вки (ст. 167-168 ТК    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совмещении работы с обучением (ст. 173, 174, 177 ТК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 вынужденном прекращении работы по вине работодателя (ст. 405, 157, 414 ТК 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предоставлении ежегодного оплачиваемого отпуска (ст. 116-119, 123-128 ТК </w:t>
      </w:r>
      <w:r>
        <w:rPr>
          <w:rFonts w:ascii="Times New Roman" w:eastAsia="Times New Roman" w:hAnsi="Times New Roman" w:cs="Times New Roman"/>
          <w:sz w:val="28"/>
        </w:rPr>
        <w:t>РФ);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связи с задержкой выдачи трудовой книжки при увольнении;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других случаях, предусмотренных действующим законодательством.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7.3. Работодатель обязуется: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7.3.1. </w:t>
      </w:r>
      <w:r>
        <w:rPr>
          <w:rFonts w:ascii="Times New Roman" w:eastAsia="Times New Roman" w:hAnsi="Times New Roman" w:cs="Times New Roman"/>
          <w:sz w:val="28"/>
        </w:rPr>
        <w:t>Предоставлять женщинам один рабочий день в течение года с сохранением среднего заработка для прохождения медицинского осмотра.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7.3.2. Обеспечить обязательное медицинское страхование работников с выдачей полисов ОМС.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7.3.3. Установить денежные выплаты в пре</w:t>
      </w:r>
      <w:r>
        <w:rPr>
          <w:rFonts w:ascii="Times New Roman" w:eastAsia="Times New Roman" w:hAnsi="Times New Roman" w:cs="Times New Roman"/>
          <w:sz w:val="28"/>
        </w:rPr>
        <w:t>делах выделенного финансирования: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при рождении ребёнка в размере 2-х должностных окладов;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связи со смертью близкого родственника в размере 2-х должностных окладов;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родственникам, в связи со смертью работника в размере 2-х должностных окладов;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</w:t>
      </w:r>
      <w:r>
        <w:rPr>
          <w:rFonts w:ascii="Times New Roman" w:eastAsia="Times New Roman" w:hAnsi="Times New Roman" w:cs="Times New Roman"/>
          <w:sz w:val="28"/>
        </w:rPr>
        <w:t>вязи с юбилейной датой в размере одного должностного оклада;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связи с достижением пенсионного возраста в размере 2-х должностных окладов.  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8. Социальное страхование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Работодатель обеспечивает реализацию федеральных законов «</w:t>
      </w:r>
      <w:r>
        <w:rPr>
          <w:rFonts w:ascii="Times New Roman" w:eastAsia="Times New Roman" w:hAnsi="Times New Roman" w:cs="Times New Roman"/>
          <w:sz w:val="28"/>
        </w:rPr>
        <w:t>Об основах обязательного социального страхования», «Об индивидуальном (персонифицированном) учете в системе государственного пенсионного страхования» и других нормативных правовых актов в области социального страхования в пределах своих полномочий, в том ч</w:t>
      </w:r>
      <w:r>
        <w:rPr>
          <w:rFonts w:ascii="Times New Roman" w:eastAsia="Times New Roman" w:hAnsi="Times New Roman" w:cs="Times New Roman"/>
          <w:sz w:val="28"/>
        </w:rPr>
        <w:t>исле: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обеспечивает своевременную и полную уплату страховых взносов в Пенсионный фонд Российской Федерации;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своевременно представляет в Пенсионный фонд Российской Федерации достоверные индивидуальные сведения о работниках;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случае ликвидации (реорган</w:t>
      </w:r>
      <w:r>
        <w:rPr>
          <w:rFonts w:ascii="Times New Roman" w:eastAsia="Times New Roman" w:hAnsi="Times New Roman" w:cs="Times New Roman"/>
          <w:sz w:val="28"/>
        </w:rPr>
        <w:t>изации, банкротства) представляет индивидуальные сведения о работниках в Пенсионный фонд Российской Федерации;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знакомит работников с информацией персонифицированного учета, представленной в Пенсионный фонд Российской Федерации.</w:t>
      </w:r>
    </w:p>
    <w:p w:rsidR="00C951DB" w:rsidRDefault="00C9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9. Права и гаранти</w:t>
      </w:r>
      <w:r>
        <w:rPr>
          <w:rFonts w:ascii="Times New Roman" w:eastAsia="Times New Roman" w:hAnsi="Times New Roman" w:cs="Times New Roman"/>
          <w:b/>
          <w:sz w:val="28"/>
        </w:rPr>
        <w:t>и деятельности собрания трудового коллектива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Работодатель гарантирует СТК получение необходимой информации по любым социально-трудовым и экономическим вопросам.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9.2. СТК признает, что проведение собраний (конференций) работников организации в рабочее</w:t>
      </w:r>
      <w:r>
        <w:rPr>
          <w:rFonts w:ascii="Times New Roman" w:eastAsia="Times New Roman" w:hAnsi="Times New Roman" w:cs="Times New Roman"/>
          <w:sz w:val="28"/>
        </w:rPr>
        <w:t xml:space="preserve"> время допускается по согласованию с работодателем.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Работодатель не препятствует деятельности СТК, если она осуществляется в соответствии с уставом. Работодатель предоставляет СТК в бесплатное пользование необходимое помещение, оборудование. Хозяйстве</w:t>
      </w:r>
      <w:r>
        <w:rPr>
          <w:rFonts w:ascii="Times New Roman" w:eastAsia="Times New Roman" w:hAnsi="Times New Roman" w:cs="Times New Roman"/>
          <w:sz w:val="28"/>
        </w:rPr>
        <w:t>нное содержание (уборка, ремонт и т. д.) является обязанностью работодателя.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9.4. СТК обязуется проводить соответствующую работу, способствующую обеспечению своевременного и качественного выполнения работниками производственных заданий, соблюдению правил в</w:t>
      </w:r>
      <w:r>
        <w:rPr>
          <w:rFonts w:ascii="Times New Roman" w:eastAsia="Times New Roman" w:hAnsi="Times New Roman" w:cs="Times New Roman"/>
          <w:sz w:val="28"/>
        </w:rPr>
        <w:t>нутреннего трудового распорядка, правил по охране труда, улучшению трудовой дисциплины, организации соревнования.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9.5. СТК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законодательства о труде, участвует в определении основных направлений социального развития колл</w:t>
      </w:r>
      <w:r>
        <w:rPr>
          <w:rFonts w:ascii="Times New Roman" w:eastAsia="Times New Roman" w:hAnsi="Times New Roman" w:cs="Times New Roman"/>
          <w:sz w:val="28"/>
        </w:rPr>
        <w:t>ектива с учетом нужд и потребностей. СТК содействует реализации настоящего договора, осуществлению согласованных мероприятий, направленных на реализацию и защиту социально-трудовых прав работников, снижению социальной напряженности в организации.</w:t>
      </w:r>
    </w:p>
    <w:p w:rsidR="00C951DB" w:rsidRDefault="00C95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</w:t>
      </w:r>
      <w:r>
        <w:rPr>
          <w:rFonts w:ascii="Times New Roman" w:eastAsia="Times New Roman" w:hAnsi="Times New Roman" w:cs="Times New Roman"/>
          <w:b/>
          <w:sz w:val="28"/>
        </w:rPr>
        <w:t>0. Разрешение коллективных трудовых споров</w:t>
      </w:r>
    </w:p>
    <w:p w:rsidR="00C951DB" w:rsidRDefault="00A0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условиям, включенным в коллективный договор</w:t>
      </w:r>
    </w:p>
    <w:p w:rsidR="00C951DB" w:rsidRDefault="00C95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10.1. Работники принимают на себя обязательства в период действия настоящего коллективного договора, при условии его выполнения, не конфликтовать по трудовым вопроса</w:t>
      </w:r>
      <w:r>
        <w:rPr>
          <w:rFonts w:ascii="Times New Roman" w:eastAsia="Times New Roman" w:hAnsi="Times New Roman" w:cs="Times New Roman"/>
          <w:sz w:val="28"/>
        </w:rPr>
        <w:t>м, не использовать забастовку, как метод давления на работодателя, не поддерживать акции протеста других организаций. В случае нарушения этого обязательства работодатель вправе применить меры, предусмотренные для нарушителей трудовой дисциплины.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</w:t>
      </w:r>
      <w:r>
        <w:rPr>
          <w:rFonts w:ascii="Times New Roman" w:eastAsia="Times New Roman" w:hAnsi="Times New Roman" w:cs="Times New Roman"/>
          <w:sz w:val="28"/>
        </w:rPr>
        <w:t xml:space="preserve">ль обязуется при соблюдении работниками условий коллективного договора не прибегать к локаутам. 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10.2.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</w:t>
      </w:r>
      <w:r>
        <w:rPr>
          <w:rFonts w:ascii="Times New Roman" w:eastAsia="Times New Roman" w:hAnsi="Times New Roman" w:cs="Times New Roman"/>
          <w:sz w:val="28"/>
        </w:rPr>
        <w:t>де, споры разрешаются в соответствии с ТК РФ и нормативно-правовыми актами Новосибирской области.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10.3. Лица, участвующие в коллективных переговорах, подготовке проекта коллективного договора, освобождаются от основной работы с сохранением среднего заработ</w:t>
      </w:r>
      <w:r>
        <w:rPr>
          <w:rFonts w:ascii="Times New Roman" w:eastAsia="Times New Roman" w:hAnsi="Times New Roman" w:cs="Times New Roman"/>
          <w:sz w:val="28"/>
        </w:rPr>
        <w:t>ка на срок не более трех месяцев.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10.4. Каждая из сторон вправе в любой момент обратиться в орган по труду для уведомительной регистрации коллективного трудового спора.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11. Обеспечение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выполнением коллективного договора и ответственность сторон за его реализацию</w:t>
      </w:r>
    </w:p>
    <w:p w:rsidR="00C951DB" w:rsidRDefault="00C951D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11.1. Работодатель после подписания коллективного договора в семидневный срок направляет его в орган по труду по месту нахождения организации </w:t>
      </w:r>
      <w:r>
        <w:rPr>
          <w:rFonts w:ascii="Times New Roman" w:eastAsia="Times New Roman" w:hAnsi="Times New Roman" w:cs="Times New Roman"/>
          <w:sz w:val="28"/>
        </w:rPr>
        <w:t>для  уведомительной регистрации. Работодатель обязуется устранить все замечания сделанные органом по труду при регистрации коллективного договора.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11.2. За три месяца до окончания срока действия коллективного договора стороны обязуются приступить к перегов</w:t>
      </w:r>
      <w:r>
        <w:rPr>
          <w:rFonts w:ascii="Times New Roman" w:eastAsia="Times New Roman" w:hAnsi="Times New Roman" w:cs="Times New Roman"/>
          <w:sz w:val="28"/>
        </w:rPr>
        <w:t>орам по заключению коллективного договора на новый срок или принять решение о его продлении.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11.3. Стороны пришли к соглашению, что изменения и дополнения коллективного договора в течение срока его действия производится только при структурной перестройке о</w:t>
      </w:r>
      <w:r>
        <w:rPr>
          <w:rFonts w:ascii="Times New Roman" w:eastAsia="Times New Roman" w:hAnsi="Times New Roman" w:cs="Times New Roman"/>
          <w:sz w:val="28"/>
        </w:rPr>
        <w:t xml:space="preserve">рганизации, необходимости приведения положений коллективного </w:t>
      </w:r>
      <w:r>
        <w:rPr>
          <w:rFonts w:ascii="Times New Roman" w:eastAsia="Times New Roman" w:hAnsi="Times New Roman" w:cs="Times New Roman"/>
          <w:sz w:val="28"/>
        </w:rPr>
        <w:t>договора в соответствие с вновь принятыми законодательными, иными нормативными актами, соглашениями.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11.4. </w:t>
      </w:r>
      <w:r>
        <w:rPr>
          <w:rFonts w:ascii="Times New Roman" w:eastAsia="Times New Roman" w:hAnsi="Times New Roman" w:cs="Times New Roman"/>
          <w:sz w:val="28"/>
        </w:rPr>
        <w:t>Стороны договорились, что текст коллективного договора должен быть доведен работодателем до сведения работников в течение 30 дней после подписания.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11.5. Работодатель и СТК обязуются разъяснять работникам положения коллективного договора, содействовать реа</w:t>
      </w:r>
      <w:r>
        <w:rPr>
          <w:rFonts w:ascii="Times New Roman" w:eastAsia="Times New Roman" w:hAnsi="Times New Roman" w:cs="Times New Roman"/>
          <w:sz w:val="28"/>
        </w:rPr>
        <w:t>лизации их прав.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11.6.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коллективного договора осуществляется непосредственно сторонами (комиссией).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11.7. Стороны ежегодно (раз в полугодие) </w:t>
      </w:r>
      <w:proofErr w:type="gramStart"/>
      <w:r>
        <w:rPr>
          <w:rFonts w:ascii="Times New Roman" w:eastAsia="Times New Roman" w:hAnsi="Times New Roman" w:cs="Times New Roman"/>
          <w:sz w:val="28"/>
        </w:rPr>
        <w:t>отчитываются о выполнении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коллективного договора на собрании трудового коллектива. С отчето</w:t>
      </w:r>
      <w:r>
        <w:rPr>
          <w:rFonts w:ascii="Times New Roman" w:eastAsia="Times New Roman" w:hAnsi="Times New Roman" w:cs="Times New Roman"/>
          <w:sz w:val="28"/>
        </w:rPr>
        <w:t>м выступают первые лица обеих сторон, подписавшие коллективный договор.</w:t>
      </w:r>
    </w:p>
    <w:p w:rsidR="00C951DB" w:rsidRDefault="00A06C4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11.8. Лица виновные в неисполнении коллективного договора и нарушении его условий несут ответственность в соответствии с законодательством.</w:t>
      </w:r>
    </w:p>
    <w:p w:rsidR="00C951DB" w:rsidRDefault="00A06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11.9. При установлении фактов нарушений выпо</w:t>
      </w:r>
      <w:r>
        <w:rPr>
          <w:rFonts w:ascii="Times New Roman" w:eastAsia="Times New Roman" w:hAnsi="Times New Roman" w:cs="Times New Roman"/>
          <w:sz w:val="28"/>
        </w:rPr>
        <w:t>лнения коллективного договора одной из сторон делается письменное сообщение другой стороне. Сторона, получившая письменное сообщение, должна в десятидневный срок рассмотреть, устранить допущенное нарушение и дать мотивированный ответ.</w:t>
      </w:r>
    </w:p>
    <w:p w:rsidR="00C951DB" w:rsidRDefault="00C951D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9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951DB"/>
    <w:rsid w:val="00A06C44"/>
    <w:rsid w:val="00C9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3830</Words>
  <Characters>21832</Characters>
  <Application>Microsoft Office Word</Application>
  <DocSecurity>0</DocSecurity>
  <Lines>181</Lines>
  <Paragraphs>51</Paragraphs>
  <ScaleCrop>false</ScaleCrop>
  <Company>Microsoft</Company>
  <LinksUpToDate>false</LinksUpToDate>
  <CharactersWithSpaces>25611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2015-11-13T04:19:00Z</cp:lastPrinted>
  <dcterms:created xsi:type="dcterms:W3CDTF">2015-11-13T04:15:00Z</dcterms:created>
  <dcterms:modified xsi:type="dcterms:W3CDTF">2015-11-13T04:20:00Z</dcterms:modified>
</cp:coreProperties>
</file>